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3E9DDB" w14:textId="77777777" w:rsidR="00C12C63" w:rsidRDefault="00C12C63" w:rsidP="00C12C63">
      <w:pPr>
        <w:jc w:val="both"/>
        <w:rPr>
          <w:rFonts w:ascii="Times New Roman" w:eastAsia="Times New Roman" w:hAnsi="Times New Roman" w:cs="Times New Roman"/>
          <w:color w:val="365F91"/>
          <w:sz w:val="24"/>
          <w:szCs w:val="24"/>
        </w:rPr>
      </w:pPr>
      <w:bookmarkStart w:id="0" w:name="_heading=h.gjdgxs" w:colFirst="0" w:colLast="0"/>
      <w:bookmarkEnd w:id="0"/>
    </w:p>
    <w:p w14:paraId="113AA650" w14:textId="77777777" w:rsidR="00C12C63" w:rsidRDefault="00C12C63" w:rsidP="00C12C63">
      <w:pPr>
        <w:jc w:val="both"/>
        <w:rPr>
          <w:rFonts w:ascii="Times New Roman" w:eastAsia="Times New Roman" w:hAnsi="Times New Roman" w:cs="Times New Roman"/>
          <w:color w:val="365F91"/>
          <w:sz w:val="24"/>
          <w:szCs w:val="24"/>
        </w:rPr>
      </w:pPr>
      <w:r>
        <w:rPr>
          <w:noProof/>
          <w:lang w:eastAsia="en-US"/>
        </w:rPr>
        <w:drawing>
          <wp:anchor distT="0" distB="0" distL="0" distR="0" simplePos="0" relativeHeight="251659264" behindDoc="0" locked="0" layoutInCell="1" hidden="0" allowOverlap="1" wp14:anchorId="49C3495C" wp14:editId="63E2355F">
            <wp:simplePos x="0" y="0"/>
            <wp:positionH relativeFrom="column">
              <wp:posOffset>19050</wp:posOffset>
            </wp:positionH>
            <wp:positionV relativeFrom="paragraph">
              <wp:posOffset>19050</wp:posOffset>
            </wp:positionV>
            <wp:extent cx="4233478" cy="1733710"/>
            <wp:effectExtent l="0" t="0" r="0" b="0"/>
            <wp:wrapTopAndBottom distT="0" distB="0"/>
            <wp:docPr id="92247241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4233478" cy="1733710"/>
                    </a:xfrm>
                    <a:prstGeom prst="rect">
                      <a:avLst/>
                    </a:prstGeom>
                    <a:ln/>
                  </pic:spPr>
                </pic:pic>
              </a:graphicData>
            </a:graphic>
          </wp:anchor>
        </w:drawing>
      </w:r>
    </w:p>
    <w:p w14:paraId="120B170B" w14:textId="77777777" w:rsidR="00C12C63" w:rsidRDefault="00C12C63" w:rsidP="00C12C63">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Ethiopian Food and Drug Authority</w:t>
      </w:r>
    </w:p>
    <w:p w14:paraId="4E7FBB84" w14:textId="77777777" w:rsidR="00C12C63" w:rsidRDefault="00C12C63" w:rsidP="00C12C63">
      <w:pPr>
        <w:spacing w:after="200" w:line="276" w:lineRule="auto"/>
        <w:jc w:val="both"/>
        <w:rPr>
          <w:rFonts w:ascii="Times New Roman" w:eastAsia="Times New Roman" w:hAnsi="Times New Roman" w:cs="Times New Roman"/>
          <w:b/>
          <w:sz w:val="24"/>
          <w:szCs w:val="24"/>
        </w:rPr>
      </w:pPr>
    </w:p>
    <w:p w14:paraId="15498B7A" w14:textId="77777777" w:rsidR="00C12C63" w:rsidRDefault="00C12C63" w:rsidP="00C12C63">
      <w:pPr>
        <w:spacing w:after="200" w:line="276" w:lineRule="auto"/>
        <w:jc w:val="both"/>
        <w:rPr>
          <w:rFonts w:ascii="Times New Roman" w:eastAsia="Times New Roman" w:hAnsi="Times New Roman" w:cs="Times New Roman"/>
          <w:b/>
          <w:sz w:val="24"/>
          <w:szCs w:val="24"/>
        </w:rPr>
      </w:pPr>
    </w:p>
    <w:p w14:paraId="4178769A" w14:textId="77777777" w:rsidR="00C12C63" w:rsidRDefault="00C12C63" w:rsidP="00C12C63">
      <w:pPr>
        <w:spacing w:after="200" w:line="276" w:lineRule="auto"/>
        <w:jc w:val="both"/>
        <w:rPr>
          <w:rFonts w:ascii="Times New Roman" w:eastAsia="Times New Roman" w:hAnsi="Times New Roman" w:cs="Times New Roman"/>
          <w:b/>
          <w:sz w:val="24"/>
          <w:szCs w:val="24"/>
        </w:rPr>
      </w:pPr>
    </w:p>
    <w:p w14:paraId="456ABD06" w14:textId="77777777" w:rsidR="00C12C63" w:rsidRDefault="00C12C63" w:rsidP="00C12C63">
      <w:pPr>
        <w:spacing w:after="200" w:line="276" w:lineRule="auto"/>
        <w:jc w:val="both"/>
        <w:rPr>
          <w:rFonts w:ascii="Times New Roman" w:eastAsia="Times New Roman" w:hAnsi="Times New Roman" w:cs="Times New Roman"/>
          <w:b/>
          <w:sz w:val="24"/>
          <w:szCs w:val="24"/>
        </w:rPr>
      </w:pPr>
    </w:p>
    <w:p w14:paraId="2AE2692C" w14:textId="77777777" w:rsidR="00C12C63" w:rsidRPr="00C605B3" w:rsidRDefault="00C12C63" w:rsidP="00C12C63">
      <w:pPr>
        <w:spacing w:after="200" w:line="276" w:lineRule="auto"/>
        <w:jc w:val="center"/>
        <w:rPr>
          <w:rFonts w:ascii="Times New Roman" w:eastAsia="Times New Roman" w:hAnsi="Times New Roman" w:cs="Times New Roman"/>
          <w:b/>
          <w:sz w:val="40"/>
          <w:szCs w:val="40"/>
        </w:rPr>
      </w:pPr>
      <w:r w:rsidRPr="00C605B3">
        <w:rPr>
          <w:rFonts w:ascii="Times New Roman" w:eastAsia="Times New Roman" w:hAnsi="Times New Roman" w:cs="Times New Roman"/>
          <w:b/>
          <w:sz w:val="40"/>
          <w:szCs w:val="40"/>
        </w:rPr>
        <w:t>Bioequivalence Center Control Directive</w:t>
      </w:r>
    </w:p>
    <w:p w14:paraId="4AE9763B" w14:textId="77777777" w:rsidR="00C12C63" w:rsidRDefault="00C12C63" w:rsidP="00C12C63">
      <w:pPr>
        <w:spacing w:after="200" w:line="276" w:lineRule="auto"/>
        <w:jc w:val="both"/>
        <w:rPr>
          <w:rFonts w:ascii="Times New Roman" w:eastAsia="Times New Roman" w:hAnsi="Times New Roman" w:cs="Times New Roman"/>
          <w:sz w:val="24"/>
          <w:szCs w:val="24"/>
        </w:rPr>
      </w:pPr>
    </w:p>
    <w:p w14:paraId="79698694" w14:textId="77777777" w:rsidR="00C12C63" w:rsidRDefault="00C12C63" w:rsidP="00C12C63">
      <w:pPr>
        <w:spacing w:after="200" w:line="276" w:lineRule="auto"/>
        <w:jc w:val="both"/>
        <w:rPr>
          <w:rFonts w:ascii="Times New Roman" w:eastAsia="Times New Roman" w:hAnsi="Times New Roman" w:cs="Times New Roman"/>
          <w:sz w:val="24"/>
          <w:szCs w:val="24"/>
        </w:rPr>
      </w:pPr>
    </w:p>
    <w:p w14:paraId="605CD11A" w14:textId="77777777" w:rsidR="00C12C63" w:rsidRDefault="00C12C63" w:rsidP="00C12C63">
      <w:pPr>
        <w:jc w:val="both"/>
        <w:rPr>
          <w:rFonts w:ascii="Times New Roman" w:eastAsia="Times New Roman" w:hAnsi="Times New Roman" w:cs="Times New Roman"/>
          <w:color w:val="365F91"/>
          <w:sz w:val="24"/>
          <w:szCs w:val="24"/>
        </w:rPr>
      </w:pPr>
    </w:p>
    <w:p w14:paraId="63CEBDAA" w14:textId="77777777" w:rsidR="00C12C63" w:rsidRDefault="00C12C63" w:rsidP="00C12C63">
      <w:pPr>
        <w:jc w:val="both"/>
        <w:rPr>
          <w:rFonts w:ascii="Times New Roman" w:eastAsia="Times New Roman" w:hAnsi="Times New Roman" w:cs="Times New Roman"/>
          <w:color w:val="365F91"/>
          <w:sz w:val="24"/>
          <w:szCs w:val="24"/>
        </w:rPr>
      </w:pPr>
    </w:p>
    <w:p w14:paraId="0D4F2031" w14:textId="77777777" w:rsidR="00C12C63" w:rsidRDefault="00C12C63" w:rsidP="00C12C63">
      <w:pPr>
        <w:jc w:val="both"/>
        <w:rPr>
          <w:rFonts w:ascii="Times New Roman" w:eastAsia="Times New Roman" w:hAnsi="Times New Roman" w:cs="Times New Roman"/>
          <w:sz w:val="24"/>
          <w:szCs w:val="24"/>
        </w:rPr>
      </w:pPr>
    </w:p>
    <w:p w14:paraId="2F92ADD3" w14:textId="77777777" w:rsidR="00C12C63" w:rsidRPr="004304D8" w:rsidRDefault="00C12C63" w:rsidP="00C12C63">
      <w:pPr>
        <w:jc w:val="both"/>
        <w:rPr>
          <w:rFonts w:ascii="Times New Roman" w:eastAsia="Times New Roman" w:hAnsi="Times New Roman" w:cs="Times New Roman"/>
          <w:b/>
          <w:color w:val="000000" w:themeColor="text1"/>
          <w:sz w:val="24"/>
          <w:szCs w:val="24"/>
        </w:rPr>
      </w:pPr>
      <w:r w:rsidRPr="004304D8">
        <w:rPr>
          <w:color w:val="000000" w:themeColor="text1"/>
        </w:rPr>
        <w:br w:type="page"/>
      </w:r>
      <w:r w:rsidRPr="004304D8">
        <w:rPr>
          <w:rFonts w:ascii="Times New Roman" w:eastAsia="Times New Roman" w:hAnsi="Times New Roman" w:cs="Times New Roman"/>
          <w:b/>
          <w:color w:val="000000" w:themeColor="text1"/>
          <w:sz w:val="24"/>
          <w:szCs w:val="24"/>
        </w:rPr>
        <w:lastRenderedPageBreak/>
        <w:t>Preamble</w:t>
      </w:r>
    </w:p>
    <w:p w14:paraId="29235012" w14:textId="77777777" w:rsidR="00C12C63" w:rsidRPr="004304D8" w:rsidRDefault="00C12C63" w:rsidP="00C12C63">
      <w:pPr>
        <w:jc w:val="both"/>
        <w:rPr>
          <w:rFonts w:ascii="Times New Roman" w:eastAsia="Times New Roman" w:hAnsi="Times New Roman" w:cs="Times New Roman"/>
          <w:b/>
          <w:color w:val="000000" w:themeColor="text1"/>
          <w:sz w:val="24"/>
          <w:szCs w:val="24"/>
        </w:rPr>
      </w:pPr>
    </w:p>
    <w:p w14:paraId="4AC382E7" w14:textId="77777777" w:rsidR="00C12C63" w:rsidRPr="004304D8" w:rsidRDefault="00C12C63" w:rsidP="00C12C63">
      <w:pPr>
        <w:pBdr>
          <w:top w:val="nil"/>
          <w:left w:val="nil"/>
          <w:bottom w:val="nil"/>
          <w:right w:val="nil"/>
          <w:between w:val="nil"/>
        </w:pBdr>
        <w:spacing w:line="360" w:lineRule="auto"/>
        <w:jc w:val="both"/>
        <w:rPr>
          <w:rFonts w:ascii="Times New Roman" w:eastAsia="Times New Roman" w:hAnsi="Times New Roman" w:cs="Times New Roman"/>
          <w:color w:val="000000" w:themeColor="text1"/>
          <w:sz w:val="24"/>
          <w:szCs w:val="24"/>
        </w:rPr>
      </w:pPr>
      <w:r w:rsidRPr="004304D8">
        <w:rPr>
          <w:rFonts w:ascii="Times New Roman" w:eastAsia="Times New Roman" w:hAnsi="Times New Roman" w:cs="Times New Roman"/>
          <w:color w:val="000000" w:themeColor="text1"/>
          <w:sz w:val="24"/>
          <w:szCs w:val="24"/>
        </w:rPr>
        <w:t>WHEREAS it is necessary to demonstrate the therapeutic equivalence of generic products with the</w:t>
      </w:r>
      <w:r>
        <w:rPr>
          <w:rFonts w:ascii="Times New Roman" w:eastAsia="Times New Roman" w:hAnsi="Times New Roman" w:cs="Times New Roman"/>
          <w:color w:val="000000" w:themeColor="text1"/>
          <w:sz w:val="24"/>
          <w:szCs w:val="24"/>
        </w:rPr>
        <w:t xml:space="preserve"> </w:t>
      </w:r>
      <w:r w:rsidRPr="004304D8">
        <w:rPr>
          <w:rFonts w:ascii="Times New Roman" w:eastAsia="Times New Roman" w:hAnsi="Times New Roman" w:cs="Times New Roman"/>
          <w:color w:val="000000" w:themeColor="text1"/>
          <w:sz w:val="24"/>
          <w:szCs w:val="24"/>
        </w:rPr>
        <w:t xml:space="preserve">comparator products by performing a bioequivalence study. </w:t>
      </w:r>
    </w:p>
    <w:p w14:paraId="4981B2E1" w14:textId="77777777" w:rsidR="00C12C63" w:rsidRPr="004304D8" w:rsidRDefault="00C12C63" w:rsidP="00C12C63">
      <w:pPr>
        <w:pBdr>
          <w:top w:val="nil"/>
          <w:left w:val="nil"/>
          <w:bottom w:val="nil"/>
          <w:right w:val="nil"/>
          <w:between w:val="nil"/>
        </w:pBdr>
        <w:spacing w:line="360" w:lineRule="auto"/>
        <w:jc w:val="both"/>
        <w:rPr>
          <w:rFonts w:ascii="Times New Roman" w:eastAsia="Times New Roman" w:hAnsi="Times New Roman" w:cs="Times New Roman"/>
          <w:color w:val="000000" w:themeColor="text1"/>
          <w:sz w:val="24"/>
          <w:szCs w:val="24"/>
        </w:rPr>
      </w:pPr>
      <w:r w:rsidRPr="004304D8">
        <w:rPr>
          <w:rFonts w:ascii="Times New Roman" w:eastAsia="Times New Roman" w:hAnsi="Times New Roman" w:cs="Times New Roman"/>
          <w:color w:val="000000" w:themeColor="text1"/>
          <w:sz w:val="24"/>
          <w:szCs w:val="24"/>
        </w:rPr>
        <w:t>WHEREAS it is necessary to ensure that</w:t>
      </w:r>
      <w:r>
        <w:rPr>
          <w:rFonts w:ascii="Times New Roman" w:eastAsia="Times New Roman" w:hAnsi="Times New Roman" w:cs="Times New Roman"/>
          <w:color w:val="000000" w:themeColor="text1"/>
          <w:sz w:val="24"/>
          <w:szCs w:val="24"/>
        </w:rPr>
        <w:t xml:space="preserve"> </w:t>
      </w:r>
      <w:r w:rsidRPr="004304D8">
        <w:rPr>
          <w:rFonts w:ascii="Times New Roman" w:eastAsia="Times New Roman" w:hAnsi="Times New Roman" w:cs="Times New Roman"/>
          <w:color w:val="000000" w:themeColor="text1"/>
          <w:sz w:val="24"/>
          <w:szCs w:val="24"/>
        </w:rPr>
        <w:t>generic products need to conform to the same standards of quality, efficacy, and safety as the comparator</w:t>
      </w:r>
      <w:r>
        <w:rPr>
          <w:rFonts w:ascii="Times New Roman" w:eastAsia="Times New Roman" w:hAnsi="Times New Roman" w:cs="Times New Roman"/>
          <w:color w:val="000000" w:themeColor="text1"/>
          <w:sz w:val="24"/>
          <w:szCs w:val="24"/>
        </w:rPr>
        <w:t xml:space="preserve"> </w:t>
      </w:r>
      <w:r w:rsidRPr="004304D8">
        <w:rPr>
          <w:rFonts w:ascii="Times New Roman" w:eastAsia="Times New Roman" w:hAnsi="Times New Roman" w:cs="Times New Roman"/>
          <w:color w:val="000000" w:themeColor="text1"/>
          <w:sz w:val="24"/>
          <w:szCs w:val="24"/>
        </w:rPr>
        <w:t>products.</w:t>
      </w:r>
    </w:p>
    <w:p w14:paraId="0FB84F36" w14:textId="77777777" w:rsidR="00C12C63" w:rsidRPr="004304D8" w:rsidRDefault="00C12C63" w:rsidP="00C12C63">
      <w:pPr>
        <w:pBdr>
          <w:top w:val="nil"/>
          <w:left w:val="nil"/>
          <w:bottom w:val="nil"/>
          <w:right w:val="nil"/>
          <w:between w:val="nil"/>
        </w:pBdr>
        <w:spacing w:line="360" w:lineRule="auto"/>
        <w:jc w:val="both"/>
        <w:rPr>
          <w:rFonts w:ascii="Times New Roman" w:eastAsia="Times New Roman" w:hAnsi="Times New Roman" w:cs="Times New Roman"/>
          <w:color w:val="000000" w:themeColor="text1"/>
          <w:sz w:val="24"/>
          <w:szCs w:val="24"/>
        </w:rPr>
      </w:pPr>
      <w:r w:rsidRPr="004304D8">
        <w:rPr>
          <w:rFonts w:ascii="Times New Roman" w:eastAsia="Times New Roman" w:hAnsi="Times New Roman" w:cs="Times New Roman"/>
          <w:color w:val="000000" w:themeColor="text1"/>
          <w:sz w:val="24"/>
          <w:szCs w:val="24"/>
        </w:rPr>
        <w:t xml:space="preserve">WHEREAS it is necessary to ensure that the bioequivalence center used by the sponsor complies with good clinical practices (GCP) and good laboratory practices (GLP) requirements. </w:t>
      </w:r>
    </w:p>
    <w:p w14:paraId="2CC38C8E" w14:textId="77777777" w:rsidR="00C12C63" w:rsidRPr="004304D8" w:rsidRDefault="00C12C63" w:rsidP="00C12C63">
      <w:pPr>
        <w:pBdr>
          <w:top w:val="nil"/>
          <w:left w:val="nil"/>
          <w:bottom w:val="nil"/>
          <w:right w:val="nil"/>
          <w:between w:val="nil"/>
        </w:pBdr>
        <w:spacing w:line="360" w:lineRule="auto"/>
        <w:jc w:val="both"/>
        <w:rPr>
          <w:rFonts w:ascii="Times New Roman" w:eastAsia="Times New Roman" w:hAnsi="Times New Roman" w:cs="Times New Roman"/>
          <w:color w:val="000000" w:themeColor="text1"/>
          <w:sz w:val="24"/>
          <w:szCs w:val="24"/>
        </w:rPr>
      </w:pPr>
      <w:r w:rsidRPr="005755C1">
        <w:rPr>
          <w:rFonts w:ascii="Times New Roman" w:eastAsia="Times New Roman" w:hAnsi="Times New Roman" w:cs="Times New Roman"/>
          <w:color w:val="000000" w:themeColor="text1"/>
          <w:sz w:val="24"/>
          <w:szCs w:val="24"/>
          <w:highlight w:val="yellow"/>
        </w:rPr>
        <w:t>WHEREAS ensuring bioequivalence study participants’ rights, safety, and well-being are protected and bioequivalence study data are credible.</w:t>
      </w:r>
      <w:r w:rsidRPr="004304D8">
        <w:rPr>
          <w:rFonts w:ascii="Times New Roman" w:eastAsia="Times New Roman" w:hAnsi="Times New Roman" w:cs="Times New Roman"/>
          <w:color w:val="000000" w:themeColor="text1"/>
          <w:sz w:val="24"/>
          <w:szCs w:val="24"/>
        </w:rPr>
        <w:t xml:space="preserve"> </w:t>
      </w:r>
    </w:p>
    <w:p w14:paraId="64F3F76E" w14:textId="77777777" w:rsidR="00C12C63" w:rsidRPr="004304D8" w:rsidRDefault="00C12C63" w:rsidP="00C12C63">
      <w:pPr>
        <w:pBdr>
          <w:top w:val="nil"/>
          <w:left w:val="nil"/>
          <w:bottom w:val="nil"/>
          <w:right w:val="nil"/>
          <w:between w:val="nil"/>
        </w:pBdr>
        <w:spacing w:line="360" w:lineRule="auto"/>
        <w:jc w:val="both"/>
        <w:rPr>
          <w:rFonts w:ascii="Times New Roman" w:eastAsia="Times New Roman" w:hAnsi="Times New Roman" w:cs="Times New Roman"/>
          <w:color w:val="000000" w:themeColor="text1"/>
          <w:sz w:val="24"/>
          <w:szCs w:val="24"/>
        </w:rPr>
      </w:pPr>
      <w:r w:rsidRPr="004304D8">
        <w:rPr>
          <w:rFonts w:ascii="Times New Roman" w:eastAsia="Times New Roman" w:hAnsi="Times New Roman" w:cs="Times New Roman"/>
          <w:color w:val="000000" w:themeColor="text1"/>
          <w:sz w:val="24"/>
          <w:szCs w:val="24"/>
        </w:rPr>
        <w:t xml:space="preserve">WHEREAS it is necessary to set legal provisions for organizations performing bioequivalence studies to be licensed by the </w:t>
      </w:r>
      <w:r>
        <w:rPr>
          <w:rFonts w:ascii="Times New Roman" w:eastAsia="Times New Roman" w:hAnsi="Times New Roman" w:cs="Times New Roman"/>
          <w:color w:val="000000" w:themeColor="text1"/>
          <w:sz w:val="24"/>
          <w:szCs w:val="24"/>
        </w:rPr>
        <w:t>A</w:t>
      </w:r>
      <w:r w:rsidRPr="004304D8">
        <w:rPr>
          <w:rFonts w:ascii="Times New Roman" w:eastAsia="Times New Roman" w:hAnsi="Times New Roman" w:cs="Times New Roman"/>
          <w:color w:val="000000" w:themeColor="text1"/>
          <w:sz w:val="24"/>
          <w:szCs w:val="24"/>
        </w:rPr>
        <w:t>uthority.</w:t>
      </w:r>
    </w:p>
    <w:p w14:paraId="7E681A9D" w14:textId="77777777" w:rsidR="00C12C63" w:rsidRPr="004304D8" w:rsidRDefault="00C12C63" w:rsidP="00C12C63">
      <w:pPr>
        <w:pBdr>
          <w:top w:val="nil"/>
          <w:left w:val="nil"/>
          <w:bottom w:val="nil"/>
          <w:right w:val="nil"/>
          <w:between w:val="nil"/>
        </w:pBdr>
        <w:spacing w:line="360" w:lineRule="auto"/>
        <w:jc w:val="both"/>
        <w:rPr>
          <w:rFonts w:ascii="Times New Roman" w:eastAsia="Times New Roman" w:hAnsi="Times New Roman" w:cs="Times New Roman"/>
          <w:color w:val="000000" w:themeColor="text1"/>
          <w:sz w:val="24"/>
          <w:szCs w:val="24"/>
        </w:rPr>
      </w:pPr>
      <w:r w:rsidRPr="004304D8">
        <w:rPr>
          <w:rFonts w:ascii="Times New Roman" w:eastAsia="Times New Roman" w:hAnsi="Times New Roman" w:cs="Times New Roman"/>
          <w:color w:val="000000" w:themeColor="text1"/>
          <w:sz w:val="24"/>
          <w:szCs w:val="24"/>
        </w:rPr>
        <w:t>THEREFORE, this directive is issued in accordance with Article 71 (2) of the Food and Drug</w:t>
      </w:r>
    </w:p>
    <w:p w14:paraId="7AD1E933" w14:textId="77777777" w:rsidR="00C12C63" w:rsidRPr="004304D8" w:rsidRDefault="00C12C63" w:rsidP="00C12C63">
      <w:pPr>
        <w:pBdr>
          <w:top w:val="nil"/>
          <w:left w:val="nil"/>
          <w:bottom w:val="nil"/>
          <w:right w:val="nil"/>
          <w:between w:val="nil"/>
        </w:pBdr>
        <w:spacing w:line="360" w:lineRule="auto"/>
        <w:jc w:val="both"/>
        <w:rPr>
          <w:rFonts w:ascii="Times New Roman" w:eastAsia="Times New Roman" w:hAnsi="Times New Roman" w:cs="Times New Roman"/>
          <w:color w:val="000000" w:themeColor="text1"/>
          <w:sz w:val="24"/>
          <w:szCs w:val="24"/>
        </w:rPr>
      </w:pPr>
      <w:r w:rsidRPr="004304D8">
        <w:rPr>
          <w:rFonts w:ascii="Times New Roman" w:eastAsia="Times New Roman" w:hAnsi="Times New Roman" w:cs="Times New Roman"/>
          <w:color w:val="000000" w:themeColor="text1"/>
          <w:sz w:val="24"/>
          <w:szCs w:val="24"/>
        </w:rPr>
        <w:t xml:space="preserve">Administration </w:t>
      </w:r>
      <w:r>
        <w:rPr>
          <w:rFonts w:ascii="Times New Roman" w:eastAsia="Times New Roman" w:hAnsi="Times New Roman" w:cs="Times New Roman"/>
          <w:color w:val="000000" w:themeColor="text1"/>
          <w:sz w:val="24"/>
          <w:szCs w:val="24"/>
        </w:rPr>
        <w:t>Proclamation</w:t>
      </w:r>
      <w:r w:rsidRPr="004304D8">
        <w:rPr>
          <w:rFonts w:ascii="Times New Roman" w:eastAsia="Times New Roman" w:hAnsi="Times New Roman" w:cs="Times New Roman"/>
          <w:color w:val="000000" w:themeColor="text1"/>
          <w:sz w:val="24"/>
          <w:szCs w:val="24"/>
        </w:rPr>
        <w:t xml:space="preserve"> No. 1112/201</w:t>
      </w:r>
      <w:r>
        <w:rPr>
          <w:rFonts w:ascii="Times New Roman" w:eastAsia="Times New Roman" w:hAnsi="Times New Roman" w:cs="Times New Roman"/>
          <w:color w:val="000000" w:themeColor="text1"/>
          <w:sz w:val="24"/>
          <w:szCs w:val="24"/>
        </w:rPr>
        <w:t>9</w:t>
      </w:r>
      <w:r w:rsidRPr="004304D8">
        <w:rPr>
          <w:rFonts w:ascii="Times New Roman" w:eastAsia="Times New Roman" w:hAnsi="Times New Roman" w:cs="Times New Roman"/>
          <w:color w:val="000000" w:themeColor="text1"/>
          <w:sz w:val="24"/>
          <w:szCs w:val="24"/>
        </w:rPr>
        <w:t>.</w:t>
      </w:r>
    </w:p>
    <w:p w14:paraId="61EC4695" w14:textId="77777777" w:rsidR="00C12C63" w:rsidRDefault="00C12C63" w:rsidP="00C12C63">
      <w:p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p>
    <w:p w14:paraId="405CA21D" w14:textId="77777777" w:rsidR="00C12C63" w:rsidRDefault="00C12C63" w:rsidP="00C12C63">
      <w:pPr>
        <w:pBdr>
          <w:top w:val="nil"/>
          <w:left w:val="nil"/>
          <w:bottom w:val="nil"/>
          <w:right w:val="nil"/>
          <w:between w:val="nil"/>
        </w:pBdr>
        <w:spacing w:line="360" w:lineRule="auto"/>
        <w:jc w:val="both"/>
        <w:rPr>
          <w:rFonts w:ascii="Times New Roman" w:eastAsia="Times New Roman" w:hAnsi="Times New Roman" w:cs="Times New Roman"/>
          <w:sz w:val="24"/>
          <w:szCs w:val="24"/>
        </w:rPr>
      </w:pPr>
    </w:p>
    <w:p w14:paraId="3CC40029" w14:textId="77777777" w:rsidR="00C12C63" w:rsidRDefault="00C12C63" w:rsidP="00C12C63">
      <w:pPr>
        <w:pBdr>
          <w:top w:val="nil"/>
          <w:left w:val="nil"/>
          <w:bottom w:val="nil"/>
          <w:right w:val="nil"/>
          <w:between w:val="nil"/>
        </w:pBdr>
        <w:spacing w:line="360" w:lineRule="auto"/>
        <w:jc w:val="both"/>
        <w:rPr>
          <w:rFonts w:ascii="Times New Roman" w:eastAsia="Times New Roman" w:hAnsi="Times New Roman" w:cs="Times New Roman"/>
          <w:sz w:val="24"/>
          <w:szCs w:val="24"/>
        </w:rPr>
      </w:pPr>
    </w:p>
    <w:p w14:paraId="464705A0" w14:textId="77777777" w:rsidR="00C12C63" w:rsidRDefault="00C12C63" w:rsidP="00C12C63">
      <w:pPr>
        <w:pBdr>
          <w:top w:val="nil"/>
          <w:left w:val="nil"/>
          <w:bottom w:val="nil"/>
          <w:right w:val="nil"/>
          <w:between w:val="nil"/>
        </w:pBdr>
        <w:spacing w:line="360" w:lineRule="auto"/>
        <w:jc w:val="both"/>
        <w:rPr>
          <w:rFonts w:ascii="Times New Roman" w:eastAsia="Times New Roman" w:hAnsi="Times New Roman" w:cs="Times New Roman"/>
          <w:sz w:val="24"/>
          <w:szCs w:val="24"/>
        </w:rPr>
      </w:pPr>
    </w:p>
    <w:p w14:paraId="2DAFB812" w14:textId="77777777" w:rsidR="00C12C63" w:rsidRDefault="00C12C63" w:rsidP="00C12C63">
      <w:pPr>
        <w:pBdr>
          <w:top w:val="nil"/>
          <w:left w:val="nil"/>
          <w:bottom w:val="nil"/>
          <w:right w:val="nil"/>
          <w:between w:val="nil"/>
        </w:pBdr>
        <w:spacing w:line="360" w:lineRule="auto"/>
        <w:jc w:val="both"/>
        <w:rPr>
          <w:rFonts w:ascii="Times New Roman" w:eastAsia="Times New Roman" w:hAnsi="Times New Roman" w:cs="Times New Roman"/>
          <w:sz w:val="24"/>
          <w:szCs w:val="24"/>
        </w:rPr>
      </w:pPr>
    </w:p>
    <w:p w14:paraId="4935686D" w14:textId="77777777" w:rsidR="00C12C63" w:rsidRDefault="00C12C63" w:rsidP="00C12C63">
      <w:pPr>
        <w:pBdr>
          <w:top w:val="nil"/>
          <w:left w:val="nil"/>
          <w:bottom w:val="nil"/>
          <w:right w:val="nil"/>
          <w:between w:val="nil"/>
        </w:pBdr>
        <w:spacing w:line="360" w:lineRule="auto"/>
        <w:jc w:val="both"/>
        <w:rPr>
          <w:rFonts w:ascii="Times New Roman" w:eastAsia="Times New Roman" w:hAnsi="Times New Roman" w:cs="Times New Roman"/>
          <w:sz w:val="24"/>
          <w:szCs w:val="24"/>
        </w:rPr>
      </w:pPr>
    </w:p>
    <w:p w14:paraId="20F3E7EE" w14:textId="77777777" w:rsidR="00C12C63" w:rsidRDefault="00C12C63" w:rsidP="00C12C63">
      <w:pPr>
        <w:pBdr>
          <w:top w:val="nil"/>
          <w:left w:val="nil"/>
          <w:bottom w:val="nil"/>
          <w:right w:val="nil"/>
          <w:between w:val="nil"/>
        </w:pBdr>
        <w:spacing w:line="360" w:lineRule="auto"/>
        <w:jc w:val="both"/>
        <w:rPr>
          <w:rFonts w:ascii="Times New Roman" w:eastAsia="Times New Roman" w:hAnsi="Times New Roman" w:cs="Times New Roman"/>
          <w:sz w:val="24"/>
          <w:szCs w:val="24"/>
        </w:rPr>
      </w:pPr>
    </w:p>
    <w:p w14:paraId="48155021" w14:textId="77777777" w:rsidR="00C12C63" w:rsidRDefault="00C12C63" w:rsidP="00C12C63">
      <w:pPr>
        <w:pBdr>
          <w:top w:val="nil"/>
          <w:left w:val="nil"/>
          <w:bottom w:val="nil"/>
          <w:right w:val="nil"/>
          <w:between w:val="nil"/>
        </w:pBdr>
        <w:spacing w:line="360" w:lineRule="auto"/>
        <w:jc w:val="both"/>
        <w:rPr>
          <w:rFonts w:ascii="Times New Roman" w:eastAsia="Times New Roman" w:hAnsi="Times New Roman" w:cs="Times New Roman"/>
          <w:sz w:val="24"/>
          <w:szCs w:val="24"/>
        </w:rPr>
      </w:pPr>
    </w:p>
    <w:p w14:paraId="74AFE471" w14:textId="77777777" w:rsidR="00C12C63" w:rsidRDefault="00C12C63" w:rsidP="00C12C63">
      <w:pPr>
        <w:pBdr>
          <w:top w:val="nil"/>
          <w:left w:val="nil"/>
          <w:bottom w:val="nil"/>
          <w:right w:val="nil"/>
          <w:between w:val="nil"/>
        </w:pBdr>
        <w:spacing w:line="360" w:lineRule="auto"/>
        <w:jc w:val="both"/>
        <w:rPr>
          <w:rFonts w:ascii="Times New Roman" w:eastAsia="Times New Roman" w:hAnsi="Times New Roman" w:cs="Times New Roman"/>
          <w:sz w:val="24"/>
          <w:szCs w:val="24"/>
        </w:rPr>
      </w:pPr>
    </w:p>
    <w:p w14:paraId="1ADBB6D1" w14:textId="77777777" w:rsidR="00C12C63" w:rsidRDefault="00C12C63" w:rsidP="00C12C63">
      <w:pPr>
        <w:pBdr>
          <w:top w:val="nil"/>
          <w:left w:val="nil"/>
          <w:bottom w:val="nil"/>
          <w:right w:val="nil"/>
          <w:between w:val="nil"/>
        </w:pBdr>
        <w:spacing w:line="360" w:lineRule="auto"/>
        <w:jc w:val="both"/>
        <w:rPr>
          <w:rFonts w:ascii="Times New Roman" w:eastAsia="Times New Roman" w:hAnsi="Times New Roman" w:cs="Times New Roman"/>
          <w:sz w:val="24"/>
          <w:szCs w:val="24"/>
        </w:rPr>
      </w:pPr>
    </w:p>
    <w:p w14:paraId="7A013BD3" w14:textId="77777777" w:rsidR="00C12C63" w:rsidRDefault="00C12C63" w:rsidP="00C12C63">
      <w:pPr>
        <w:pBdr>
          <w:top w:val="nil"/>
          <w:left w:val="nil"/>
          <w:bottom w:val="nil"/>
          <w:right w:val="nil"/>
          <w:between w:val="nil"/>
        </w:pBdr>
        <w:spacing w:line="360" w:lineRule="auto"/>
        <w:jc w:val="both"/>
        <w:rPr>
          <w:rFonts w:ascii="Times New Roman" w:eastAsia="Times New Roman" w:hAnsi="Times New Roman" w:cs="Times New Roman"/>
          <w:sz w:val="24"/>
          <w:szCs w:val="24"/>
        </w:rPr>
      </w:pPr>
    </w:p>
    <w:p w14:paraId="1C610DEF" w14:textId="77777777" w:rsidR="00C12C63" w:rsidRDefault="00C12C63" w:rsidP="00C12C63">
      <w:pPr>
        <w:pBdr>
          <w:top w:val="nil"/>
          <w:left w:val="nil"/>
          <w:bottom w:val="nil"/>
          <w:right w:val="nil"/>
          <w:between w:val="nil"/>
        </w:pBdr>
        <w:spacing w:line="360" w:lineRule="auto"/>
        <w:jc w:val="both"/>
        <w:rPr>
          <w:rFonts w:ascii="Times New Roman" w:eastAsia="Times New Roman" w:hAnsi="Times New Roman" w:cs="Times New Roman"/>
          <w:sz w:val="24"/>
          <w:szCs w:val="24"/>
        </w:rPr>
      </w:pPr>
    </w:p>
    <w:p w14:paraId="52603C1A" w14:textId="77777777" w:rsidR="00C12C63" w:rsidRDefault="00C12C63" w:rsidP="00C12C63">
      <w:pPr>
        <w:pBdr>
          <w:top w:val="nil"/>
          <w:left w:val="nil"/>
          <w:bottom w:val="nil"/>
          <w:right w:val="nil"/>
          <w:between w:val="nil"/>
        </w:pBdr>
        <w:spacing w:line="360" w:lineRule="auto"/>
        <w:jc w:val="both"/>
        <w:rPr>
          <w:rFonts w:ascii="Times New Roman" w:eastAsia="Times New Roman" w:hAnsi="Times New Roman" w:cs="Times New Roman"/>
          <w:sz w:val="24"/>
          <w:szCs w:val="24"/>
        </w:rPr>
      </w:pPr>
    </w:p>
    <w:p w14:paraId="50EE86B7" w14:textId="77777777" w:rsidR="00C12C63" w:rsidRDefault="00C12C63" w:rsidP="00C12C63">
      <w:pPr>
        <w:pBdr>
          <w:top w:val="nil"/>
          <w:left w:val="nil"/>
          <w:bottom w:val="nil"/>
          <w:right w:val="nil"/>
          <w:between w:val="nil"/>
        </w:pBdr>
        <w:spacing w:line="360" w:lineRule="auto"/>
        <w:jc w:val="both"/>
        <w:rPr>
          <w:rFonts w:ascii="Times New Roman" w:eastAsia="Times New Roman" w:hAnsi="Times New Roman" w:cs="Times New Roman"/>
          <w:sz w:val="24"/>
          <w:szCs w:val="24"/>
        </w:rPr>
      </w:pPr>
    </w:p>
    <w:p w14:paraId="69B2E914" w14:textId="77777777" w:rsidR="00C12C63" w:rsidRDefault="00C12C63" w:rsidP="00C12C63">
      <w:pPr>
        <w:pBdr>
          <w:top w:val="nil"/>
          <w:left w:val="nil"/>
          <w:bottom w:val="nil"/>
          <w:right w:val="nil"/>
          <w:between w:val="nil"/>
        </w:pBdr>
        <w:spacing w:line="360" w:lineRule="auto"/>
        <w:jc w:val="both"/>
        <w:rPr>
          <w:rFonts w:ascii="Times New Roman" w:eastAsia="Times New Roman" w:hAnsi="Times New Roman" w:cs="Times New Roman"/>
          <w:sz w:val="24"/>
          <w:szCs w:val="24"/>
        </w:rPr>
      </w:pPr>
    </w:p>
    <w:p w14:paraId="0FA492DD" w14:textId="77777777" w:rsidR="00C12C63" w:rsidRDefault="00C12C63" w:rsidP="00C12C63">
      <w:pPr>
        <w:pBdr>
          <w:top w:val="nil"/>
          <w:left w:val="nil"/>
          <w:bottom w:val="nil"/>
          <w:right w:val="nil"/>
          <w:between w:val="nil"/>
        </w:pBdr>
        <w:spacing w:line="360" w:lineRule="auto"/>
        <w:jc w:val="both"/>
        <w:rPr>
          <w:rFonts w:ascii="Times New Roman" w:eastAsia="Times New Roman" w:hAnsi="Times New Roman" w:cs="Times New Roman"/>
          <w:sz w:val="24"/>
          <w:szCs w:val="24"/>
        </w:rPr>
      </w:pPr>
    </w:p>
    <w:p w14:paraId="37A2DFA8" w14:textId="77777777" w:rsidR="00C12C63" w:rsidRDefault="00C12C63" w:rsidP="00C12C63">
      <w:pPr>
        <w:pBdr>
          <w:top w:val="nil"/>
          <w:left w:val="nil"/>
          <w:bottom w:val="nil"/>
          <w:right w:val="nil"/>
          <w:between w:val="nil"/>
        </w:pBdr>
        <w:spacing w:line="360" w:lineRule="auto"/>
        <w:jc w:val="both"/>
        <w:rPr>
          <w:rFonts w:ascii="Times New Roman" w:eastAsia="Times New Roman" w:hAnsi="Times New Roman" w:cs="Times New Roman"/>
          <w:sz w:val="24"/>
          <w:szCs w:val="24"/>
        </w:rPr>
      </w:pPr>
    </w:p>
    <w:p w14:paraId="7E6B12C9" w14:textId="77777777" w:rsidR="00C12C63" w:rsidRDefault="00C12C63" w:rsidP="00C12C63">
      <w:pPr>
        <w:pBdr>
          <w:top w:val="nil"/>
          <w:left w:val="nil"/>
          <w:bottom w:val="nil"/>
          <w:right w:val="nil"/>
          <w:between w:val="nil"/>
        </w:pBdr>
        <w:spacing w:line="360" w:lineRule="auto"/>
        <w:jc w:val="both"/>
        <w:rPr>
          <w:rFonts w:ascii="Times New Roman" w:eastAsia="Times New Roman" w:hAnsi="Times New Roman" w:cs="Times New Roman"/>
          <w:sz w:val="24"/>
          <w:szCs w:val="24"/>
        </w:rPr>
      </w:pPr>
    </w:p>
    <w:p w14:paraId="6CBC924B" w14:textId="77777777" w:rsidR="00C12C63" w:rsidRPr="004304D8" w:rsidRDefault="00C12C63" w:rsidP="00C12C63">
      <w:pPr>
        <w:pBdr>
          <w:top w:val="nil"/>
          <w:left w:val="nil"/>
          <w:bottom w:val="nil"/>
          <w:right w:val="nil"/>
          <w:between w:val="nil"/>
        </w:pBdr>
        <w:spacing w:line="360" w:lineRule="auto"/>
        <w:jc w:val="center"/>
        <w:rPr>
          <w:rFonts w:ascii="Times New Roman" w:eastAsia="Times New Roman" w:hAnsi="Times New Roman" w:cs="Times New Roman"/>
          <w:b/>
          <w:color w:val="000000" w:themeColor="text1"/>
          <w:sz w:val="24"/>
          <w:szCs w:val="24"/>
        </w:rPr>
      </w:pPr>
      <w:r w:rsidRPr="004304D8">
        <w:rPr>
          <w:rFonts w:ascii="Times New Roman" w:eastAsia="Times New Roman" w:hAnsi="Times New Roman" w:cs="Times New Roman"/>
          <w:b/>
          <w:color w:val="000000" w:themeColor="text1"/>
          <w:sz w:val="24"/>
          <w:szCs w:val="24"/>
        </w:rPr>
        <w:lastRenderedPageBreak/>
        <w:t>Part One</w:t>
      </w:r>
    </w:p>
    <w:p w14:paraId="19452908" w14:textId="77777777" w:rsidR="00C12C63" w:rsidRPr="004304D8" w:rsidRDefault="00C12C63" w:rsidP="00C12C63">
      <w:pPr>
        <w:pBdr>
          <w:top w:val="nil"/>
          <w:left w:val="nil"/>
          <w:bottom w:val="nil"/>
          <w:right w:val="nil"/>
          <w:between w:val="nil"/>
        </w:pBdr>
        <w:spacing w:line="360" w:lineRule="auto"/>
        <w:jc w:val="center"/>
        <w:rPr>
          <w:rFonts w:ascii="Times New Roman" w:eastAsia="Times New Roman" w:hAnsi="Times New Roman" w:cs="Times New Roman"/>
          <w:b/>
          <w:color w:val="000000" w:themeColor="text1"/>
          <w:sz w:val="24"/>
          <w:szCs w:val="24"/>
        </w:rPr>
      </w:pPr>
      <w:r w:rsidRPr="004304D8">
        <w:rPr>
          <w:rFonts w:ascii="Times New Roman" w:eastAsia="Times New Roman" w:hAnsi="Times New Roman" w:cs="Times New Roman"/>
          <w:b/>
          <w:color w:val="000000" w:themeColor="text1"/>
          <w:sz w:val="24"/>
          <w:szCs w:val="24"/>
        </w:rPr>
        <w:t>General</w:t>
      </w:r>
    </w:p>
    <w:p w14:paraId="0D43CD09" w14:textId="77777777" w:rsidR="00C12C63" w:rsidRPr="004304D8" w:rsidRDefault="00C12C63" w:rsidP="00C12C63">
      <w:pPr>
        <w:pBdr>
          <w:top w:val="nil"/>
          <w:left w:val="nil"/>
          <w:bottom w:val="nil"/>
          <w:right w:val="nil"/>
          <w:between w:val="nil"/>
        </w:pBdr>
        <w:spacing w:line="360" w:lineRule="auto"/>
        <w:jc w:val="both"/>
        <w:rPr>
          <w:rFonts w:ascii="Times New Roman" w:eastAsia="Times New Roman" w:hAnsi="Times New Roman" w:cs="Times New Roman"/>
          <w:b/>
          <w:color w:val="000000" w:themeColor="text1"/>
          <w:sz w:val="24"/>
          <w:szCs w:val="24"/>
        </w:rPr>
      </w:pPr>
    </w:p>
    <w:p w14:paraId="7D1D7D6D" w14:textId="77777777" w:rsidR="00C12C63" w:rsidRDefault="00C12C63" w:rsidP="00C12C63">
      <w:pPr>
        <w:numPr>
          <w:ilvl w:val="0"/>
          <w:numId w:val="6"/>
        </w:numPr>
        <w:pBdr>
          <w:top w:val="nil"/>
          <w:left w:val="nil"/>
          <w:bottom w:val="nil"/>
          <w:right w:val="nil"/>
          <w:between w:val="nil"/>
        </w:pBdr>
        <w:spacing w:before="120" w:after="120" w:line="360" w:lineRule="auto"/>
        <w:jc w:val="both"/>
        <w:rPr>
          <w:rFonts w:ascii="Times New Roman" w:eastAsia="Times New Roman" w:hAnsi="Times New Roman" w:cs="Times New Roman"/>
          <w:b/>
          <w:color w:val="000000" w:themeColor="text1"/>
          <w:sz w:val="24"/>
          <w:szCs w:val="24"/>
        </w:rPr>
      </w:pPr>
      <w:bookmarkStart w:id="1" w:name="_heading=h.30j0zll" w:colFirst="0" w:colLast="0"/>
      <w:bookmarkEnd w:id="1"/>
      <w:r w:rsidRPr="004304D8">
        <w:rPr>
          <w:rFonts w:ascii="Times New Roman" w:eastAsia="Times New Roman" w:hAnsi="Times New Roman" w:cs="Times New Roman"/>
          <w:b/>
          <w:color w:val="000000" w:themeColor="text1"/>
          <w:sz w:val="24"/>
          <w:szCs w:val="24"/>
        </w:rPr>
        <w:t>Short Titl</w:t>
      </w:r>
      <w:r>
        <w:rPr>
          <w:rFonts w:ascii="Times New Roman" w:eastAsia="Times New Roman" w:hAnsi="Times New Roman" w:cs="Times New Roman"/>
          <w:b/>
          <w:color w:val="000000" w:themeColor="text1"/>
          <w:sz w:val="24"/>
          <w:szCs w:val="24"/>
        </w:rPr>
        <w:t>e</w:t>
      </w:r>
    </w:p>
    <w:p w14:paraId="6F61B069" w14:textId="77777777" w:rsidR="00C12C63" w:rsidRPr="00FF65ED" w:rsidRDefault="00C12C63" w:rsidP="00C12C63">
      <w:pPr>
        <w:pBdr>
          <w:top w:val="nil"/>
          <w:left w:val="nil"/>
          <w:bottom w:val="nil"/>
          <w:right w:val="nil"/>
          <w:between w:val="nil"/>
        </w:pBdr>
        <w:spacing w:before="120" w:after="120" w:line="360" w:lineRule="auto"/>
        <w:jc w:val="both"/>
        <w:rPr>
          <w:rFonts w:ascii="Times New Roman" w:eastAsia="Times New Roman" w:hAnsi="Times New Roman" w:cs="Times New Roman"/>
          <w:b/>
          <w:color w:val="000000" w:themeColor="text1"/>
          <w:sz w:val="24"/>
          <w:szCs w:val="24"/>
        </w:rPr>
      </w:pPr>
      <w:r w:rsidRPr="00FF65ED">
        <w:rPr>
          <w:rFonts w:ascii="Times New Roman" w:eastAsia="Times New Roman" w:hAnsi="Times New Roman" w:cs="Times New Roman"/>
          <w:color w:val="000000" w:themeColor="text1"/>
          <w:sz w:val="24"/>
          <w:szCs w:val="24"/>
        </w:rPr>
        <w:t xml:space="preserve">This </w:t>
      </w:r>
      <w:r>
        <w:rPr>
          <w:rFonts w:ascii="Times New Roman" w:eastAsia="Times New Roman" w:hAnsi="Times New Roman" w:cs="Times New Roman"/>
          <w:color w:val="000000" w:themeColor="text1"/>
          <w:sz w:val="24"/>
          <w:szCs w:val="24"/>
        </w:rPr>
        <w:t>d</w:t>
      </w:r>
      <w:r w:rsidRPr="00FF65ED">
        <w:rPr>
          <w:rFonts w:ascii="Times New Roman" w:eastAsia="Times New Roman" w:hAnsi="Times New Roman" w:cs="Times New Roman"/>
          <w:color w:val="000000" w:themeColor="text1"/>
          <w:sz w:val="24"/>
          <w:szCs w:val="24"/>
        </w:rPr>
        <w:t>irective may be cited as “Bioequivalence Center Control Directive No. XX/2024”.</w:t>
      </w:r>
    </w:p>
    <w:p w14:paraId="11B9A90E" w14:textId="77777777" w:rsidR="00C12C63" w:rsidRDefault="00C12C63" w:rsidP="00C12C63">
      <w:pPr>
        <w:numPr>
          <w:ilvl w:val="0"/>
          <w:numId w:val="6"/>
        </w:numPr>
        <w:pBdr>
          <w:top w:val="nil"/>
          <w:left w:val="nil"/>
          <w:bottom w:val="nil"/>
          <w:right w:val="nil"/>
          <w:between w:val="nil"/>
        </w:pBdr>
        <w:spacing w:before="120" w:after="120" w:line="360" w:lineRule="auto"/>
        <w:jc w:val="both"/>
        <w:rPr>
          <w:rFonts w:ascii="Times New Roman" w:eastAsia="Times New Roman" w:hAnsi="Times New Roman" w:cs="Times New Roman"/>
          <w:b/>
          <w:color w:val="000000" w:themeColor="text1"/>
          <w:sz w:val="24"/>
          <w:szCs w:val="24"/>
        </w:rPr>
      </w:pPr>
      <w:bookmarkStart w:id="2" w:name="_heading=h.1fob9te" w:colFirst="0" w:colLast="0"/>
      <w:bookmarkEnd w:id="2"/>
      <w:r w:rsidRPr="004304D8">
        <w:rPr>
          <w:rFonts w:ascii="Times New Roman" w:eastAsia="Times New Roman" w:hAnsi="Times New Roman" w:cs="Times New Roman"/>
          <w:b/>
          <w:color w:val="000000" w:themeColor="text1"/>
          <w:sz w:val="24"/>
          <w:szCs w:val="24"/>
        </w:rPr>
        <w:t>Definitions</w:t>
      </w:r>
    </w:p>
    <w:p w14:paraId="1A9729C6" w14:textId="726D7CB4" w:rsidR="00C12C63" w:rsidRPr="00C12C63" w:rsidRDefault="00C12C63" w:rsidP="00C12C63">
      <w:pPr>
        <w:pBdr>
          <w:top w:val="nil"/>
          <w:left w:val="nil"/>
          <w:bottom w:val="nil"/>
          <w:right w:val="nil"/>
          <w:between w:val="nil"/>
        </w:pBdr>
        <w:spacing w:before="120" w:after="120" w:line="360" w:lineRule="auto"/>
        <w:ind w:left="360"/>
        <w:jc w:val="both"/>
        <w:rPr>
          <w:rFonts w:ascii="Times New Roman" w:eastAsia="Times New Roman" w:hAnsi="Times New Roman" w:cs="Times New Roman"/>
          <w:bCs/>
          <w:color w:val="000000" w:themeColor="text1"/>
          <w:sz w:val="24"/>
          <w:szCs w:val="24"/>
        </w:rPr>
      </w:pPr>
      <w:r w:rsidRPr="00C12C63">
        <w:rPr>
          <w:rFonts w:ascii="Times New Roman" w:eastAsia="Times New Roman" w:hAnsi="Times New Roman" w:cs="Times New Roman"/>
          <w:bCs/>
          <w:color w:val="000000" w:themeColor="text1"/>
          <w:sz w:val="24"/>
          <w:szCs w:val="24"/>
        </w:rPr>
        <w:t xml:space="preserve">Unless otherwise a different meaning is given in this directive </w:t>
      </w:r>
    </w:p>
    <w:p w14:paraId="342A406F" w14:textId="77777777" w:rsidR="00C12C63" w:rsidRPr="004304D8" w:rsidRDefault="00C12C63" w:rsidP="00C12C63">
      <w:pPr>
        <w:numPr>
          <w:ilvl w:val="0"/>
          <w:numId w:val="4"/>
        </w:numPr>
        <w:spacing w:line="360" w:lineRule="auto"/>
        <w:jc w:val="both"/>
        <w:rPr>
          <w:rFonts w:ascii="Times New Roman" w:eastAsia="Times New Roman" w:hAnsi="Times New Roman" w:cs="Times New Roman"/>
          <w:color w:val="000000" w:themeColor="text1"/>
          <w:sz w:val="24"/>
          <w:szCs w:val="24"/>
        </w:rPr>
      </w:pPr>
      <w:r w:rsidRPr="004304D8">
        <w:rPr>
          <w:rFonts w:ascii="Times New Roman" w:eastAsia="Times New Roman" w:hAnsi="Times New Roman" w:cs="Times New Roman"/>
          <w:b/>
          <w:color w:val="000000" w:themeColor="text1"/>
          <w:sz w:val="24"/>
          <w:szCs w:val="24"/>
        </w:rPr>
        <w:t>Bioequivalence</w:t>
      </w:r>
      <w:r>
        <w:rPr>
          <w:rFonts w:ascii="Times New Roman" w:eastAsia="Times New Roman" w:hAnsi="Times New Roman" w:cs="Times New Roman"/>
          <w:b/>
          <w:color w:val="000000" w:themeColor="text1"/>
          <w:sz w:val="24"/>
          <w:szCs w:val="24"/>
        </w:rPr>
        <w:t xml:space="preserve">: </w:t>
      </w:r>
      <w:r w:rsidRPr="00FF65ED">
        <w:rPr>
          <w:rFonts w:ascii="Times New Roman" w:eastAsia="Times New Roman" w:hAnsi="Times New Roman" w:cs="Times New Roman"/>
          <w:bCs/>
          <w:color w:val="000000" w:themeColor="text1"/>
          <w:sz w:val="24"/>
          <w:szCs w:val="24"/>
        </w:rPr>
        <w:t>means</w:t>
      </w:r>
      <w:r w:rsidRPr="004304D8">
        <w:rPr>
          <w:rFonts w:ascii="Times New Roman" w:eastAsia="Times New Roman" w:hAnsi="Times New Roman" w:cs="Times New Roman"/>
          <w:color w:val="000000" w:themeColor="text1"/>
          <w:sz w:val="24"/>
          <w:szCs w:val="24"/>
        </w:rPr>
        <w:t xml:space="preserve"> the absence of a significant difference in the rate and extent to which the active ingredient or active moiety in pharmaceutical equivalents or pharmaceutical alternatives becomes available at the site of drug action when administered at the same molar dose under similar conditions in an appropriately designed study.</w:t>
      </w:r>
    </w:p>
    <w:p w14:paraId="53F6C24E" w14:textId="77777777" w:rsidR="00C12C63" w:rsidRPr="005C534E" w:rsidRDefault="00C12C63" w:rsidP="00C12C63">
      <w:pPr>
        <w:numPr>
          <w:ilvl w:val="0"/>
          <w:numId w:val="4"/>
        </w:numPr>
        <w:spacing w:line="360" w:lineRule="auto"/>
        <w:jc w:val="both"/>
        <w:rPr>
          <w:rFonts w:ascii="Times New Roman" w:eastAsia="Times New Roman" w:hAnsi="Times New Roman" w:cs="Times New Roman"/>
          <w:color w:val="000000" w:themeColor="text1"/>
          <w:sz w:val="24"/>
          <w:szCs w:val="24"/>
          <w:highlight w:val="yellow"/>
        </w:rPr>
      </w:pPr>
      <w:r w:rsidRPr="005C534E">
        <w:rPr>
          <w:rFonts w:ascii="Times New Roman" w:eastAsia="Times New Roman" w:hAnsi="Times New Roman" w:cs="Times New Roman"/>
          <w:b/>
          <w:color w:val="000000" w:themeColor="text1"/>
          <w:sz w:val="24"/>
          <w:szCs w:val="24"/>
          <w:highlight w:val="yellow"/>
        </w:rPr>
        <w:t xml:space="preserve">A bioequivalence study: </w:t>
      </w:r>
      <w:r w:rsidRPr="005C534E">
        <w:rPr>
          <w:rFonts w:ascii="Times New Roman" w:eastAsia="Times New Roman" w:hAnsi="Times New Roman" w:cs="Times New Roman"/>
          <w:color w:val="000000" w:themeColor="text1"/>
          <w:sz w:val="24"/>
          <w:szCs w:val="24"/>
          <w:highlight w:val="yellow"/>
        </w:rPr>
        <w:t>means</w:t>
      </w:r>
      <w:r w:rsidRPr="005C534E">
        <w:rPr>
          <w:rFonts w:ascii="Times New Roman" w:eastAsia="Times New Roman" w:hAnsi="Times New Roman" w:cs="Times New Roman"/>
          <w:b/>
          <w:color w:val="000000" w:themeColor="text1"/>
          <w:sz w:val="24"/>
          <w:szCs w:val="24"/>
          <w:highlight w:val="yellow"/>
        </w:rPr>
        <w:t xml:space="preserve"> </w:t>
      </w:r>
      <w:r w:rsidRPr="005C534E">
        <w:rPr>
          <w:rFonts w:ascii="Times New Roman" w:eastAsia="Times New Roman" w:hAnsi="Times New Roman" w:cs="Times New Roman"/>
          <w:color w:val="000000" w:themeColor="text1"/>
          <w:sz w:val="24"/>
          <w:szCs w:val="24"/>
          <w:highlight w:val="yellow"/>
        </w:rPr>
        <w:t>a special study where two drugs or two sets of formulations of the same drug are compared to show that they have nearly equal bioavailability and Pharmacokinetic or Pharmacodynamics parameters.</w:t>
      </w:r>
    </w:p>
    <w:p w14:paraId="3C891E53" w14:textId="77777777" w:rsidR="00C12C63" w:rsidRPr="004304D8" w:rsidRDefault="00C12C63" w:rsidP="00C12C63">
      <w:pPr>
        <w:numPr>
          <w:ilvl w:val="0"/>
          <w:numId w:val="4"/>
        </w:numPr>
        <w:spacing w:line="360" w:lineRule="auto"/>
        <w:jc w:val="both"/>
        <w:rPr>
          <w:rFonts w:ascii="Times New Roman" w:eastAsia="Times New Roman" w:hAnsi="Times New Roman" w:cs="Times New Roman"/>
          <w:color w:val="000000" w:themeColor="text1"/>
          <w:sz w:val="24"/>
          <w:szCs w:val="24"/>
        </w:rPr>
      </w:pPr>
      <w:r w:rsidRPr="004304D8">
        <w:rPr>
          <w:rFonts w:ascii="Times New Roman" w:eastAsia="Times New Roman" w:hAnsi="Times New Roman" w:cs="Times New Roman"/>
          <w:b/>
          <w:color w:val="000000" w:themeColor="text1"/>
          <w:sz w:val="24"/>
          <w:szCs w:val="24"/>
        </w:rPr>
        <w:t>Case-report form</w:t>
      </w:r>
      <w:r w:rsidRPr="004304D8">
        <w:rPr>
          <w:rFonts w:ascii="Times New Roman" w:eastAsia="Times New Roman" w:hAnsi="Times New Roman" w:cs="Times New Roman"/>
          <w:color w:val="000000" w:themeColor="text1"/>
          <w:sz w:val="24"/>
          <w:szCs w:val="24"/>
        </w:rPr>
        <w:t xml:space="preserve"> means a document that is used to record data on each subject during the course of the trial, as defined by the protocol. </w:t>
      </w:r>
    </w:p>
    <w:p w14:paraId="735D36E2" w14:textId="77777777" w:rsidR="00C12C63" w:rsidRPr="005C534E" w:rsidRDefault="00C12C63" w:rsidP="00C12C63">
      <w:pPr>
        <w:numPr>
          <w:ilvl w:val="0"/>
          <w:numId w:val="4"/>
        </w:numPr>
        <w:spacing w:line="360" w:lineRule="auto"/>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
          <w:color w:val="000000" w:themeColor="text1"/>
          <w:sz w:val="24"/>
          <w:szCs w:val="24"/>
        </w:rPr>
        <w:t>A c</w:t>
      </w:r>
      <w:r w:rsidRPr="005C534E">
        <w:rPr>
          <w:rFonts w:ascii="Times New Roman" w:eastAsia="Times New Roman" w:hAnsi="Times New Roman" w:cs="Times New Roman"/>
          <w:b/>
          <w:color w:val="000000" w:themeColor="text1"/>
          <w:sz w:val="24"/>
          <w:szCs w:val="24"/>
        </w:rPr>
        <w:t>omparator product</w:t>
      </w:r>
      <w:r w:rsidRPr="005C534E">
        <w:rPr>
          <w:rFonts w:ascii="Times New Roman" w:eastAsia="Times New Roman" w:hAnsi="Times New Roman" w:cs="Times New Roman"/>
          <w:bCs/>
          <w:color w:val="000000" w:themeColor="text1"/>
          <w:sz w:val="24"/>
          <w:szCs w:val="24"/>
        </w:rPr>
        <w:t xml:space="preserve"> means an innovator or a generic pharmaceutical product whose quality, efficacy and safety has been established, and which is used as a reference to ensure the quality, efficacy and safety of other generic product. </w:t>
      </w:r>
    </w:p>
    <w:p w14:paraId="5A0F690C" w14:textId="77777777" w:rsidR="00C12C63" w:rsidRPr="004304D8" w:rsidRDefault="00C12C63" w:rsidP="00C12C63">
      <w:pPr>
        <w:numPr>
          <w:ilvl w:val="0"/>
          <w:numId w:val="4"/>
        </w:numPr>
        <w:spacing w:line="360" w:lineRule="auto"/>
        <w:jc w:val="both"/>
        <w:rPr>
          <w:rFonts w:ascii="Times New Roman" w:eastAsia="Times New Roman" w:hAnsi="Times New Roman" w:cs="Times New Roman"/>
          <w:color w:val="000000" w:themeColor="text1"/>
          <w:sz w:val="24"/>
          <w:szCs w:val="24"/>
        </w:rPr>
      </w:pPr>
      <w:r w:rsidRPr="004304D8">
        <w:rPr>
          <w:rFonts w:ascii="Times New Roman" w:eastAsia="Times New Roman" w:hAnsi="Times New Roman" w:cs="Times New Roman"/>
          <w:b/>
          <w:color w:val="000000" w:themeColor="text1"/>
          <w:sz w:val="24"/>
          <w:szCs w:val="24"/>
        </w:rPr>
        <w:t>Good laboratory practice</w:t>
      </w:r>
      <w:r w:rsidRPr="004304D8">
        <w:rPr>
          <w:rFonts w:ascii="Times New Roman" w:eastAsia="Times New Roman" w:hAnsi="Times New Roman" w:cs="Times New Roman"/>
          <w:color w:val="000000" w:themeColor="text1"/>
          <w:sz w:val="24"/>
          <w:szCs w:val="24"/>
        </w:rPr>
        <w:t xml:space="preserve"> means a quality system covering the organizational process and the conditions under which laboratory studies are planned, performed, monitored, recorded and reported.</w:t>
      </w:r>
    </w:p>
    <w:p w14:paraId="1C3DCF66" w14:textId="77777777" w:rsidR="00C12C63" w:rsidRPr="00101A0D" w:rsidRDefault="00C12C63" w:rsidP="00C12C63">
      <w:pPr>
        <w:numPr>
          <w:ilvl w:val="0"/>
          <w:numId w:val="4"/>
        </w:numPr>
        <w:spacing w:line="360" w:lineRule="auto"/>
        <w:jc w:val="both"/>
        <w:rPr>
          <w:rFonts w:ascii="Times New Roman" w:eastAsia="Times New Roman" w:hAnsi="Times New Roman" w:cs="Times New Roman"/>
          <w:color w:val="000000" w:themeColor="text1"/>
          <w:sz w:val="24"/>
          <w:szCs w:val="24"/>
          <w:highlight w:val="yellow"/>
        </w:rPr>
      </w:pPr>
      <w:r w:rsidRPr="00101A0D">
        <w:rPr>
          <w:rFonts w:ascii="Times New Roman" w:eastAsia="Times New Roman" w:hAnsi="Times New Roman" w:cs="Times New Roman"/>
          <w:b/>
          <w:color w:val="000000" w:themeColor="text1"/>
          <w:sz w:val="24"/>
          <w:szCs w:val="24"/>
          <w:highlight w:val="yellow"/>
        </w:rPr>
        <w:t>Innovator product</w:t>
      </w:r>
      <w:r w:rsidRPr="00101A0D">
        <w:rPr>
          <w:rFonts w:ascii="Times New Roman" w:eastAsia="Times New Roman" w:hAnsi="Times New Roman" w:cs="Times New Roman"/>
          <w:color w:val="000000" w:themeColor="text1"/>
          <w:sz w:val="24"/>
          <w:szCs w:val="24"/>
          <w:highlight w:val="yellow"/>
        </w:rPr>
        <w:t xml:space="preserve"> means the first product discovered containing its specific active ingredient to receive approval for use. It is usually the product for which efficacy, safety and quality have been fully established.</w:t>
      </w:r>
    </w:p>
    <w:p w14:paraId="0A4A2DF6" w14:textId="77777777" w:rsidR="00C12C63" w:rsidRPr="004304D8" w:rsidRDefault="00C12C63" w:rsidP="00C12C63">
      <w:pPr>
        <w:numPr>
          <w:ilvl w:val="0"/>
          <w:numId w:val="4"/>
        </w:numPr>
        <w:spacing w:line="360" w:lineRule="auto"/>
        <w:jc w:val="both"/>
        <w:rPr>
          <w:rFonts w:ascii="Times New Roman" w:eastAsia="Times New Roman" w:hAnsi="Times New Roman" w:cs="Times New Roman"/>
          <w:color w:val="000000" w:themeColor="text1"/>
          <w:sz w:val="24"/>
          <w:szCs w:val="24"/>
        </w:rPr>
      </w:pPr>
      <w:r w:rsidRPr="00101A0D">
        <w:rPr>
          <w:rFonts w:ascii="Times New Roman" w:eastAsia="Times New Roman" w:hAnsi="Times New Roman" w:cs="Times New Roman"/>
          <w:b/>
          <w:bCs/>
          <w:color w:val="000000" w:themeColor="text1"/>
          <w:sz w:val="24"/>
          <w:szCs w:val="24"/>
        </w:rPr>
        <w:t>Internal standard</w:t>
      </w:r>
      <w:r w:rsidRPr="004304D8">
        <w:rPr>
          <w:rFonts w:ascii="Times New Roman" w:eastAsia="Times New Roman" w:hAnsi="Times New Roman" w:cs="Times New Roman"/>
          <w:color w:val="000000" w:themeColor="text1"/>
          <w:sz w:val="24"/>
          <w:szCs w:val="24"/>
        </w:rPr>
        <w:t xml:space="preserve"> means test compound(s) added to calibration standards, quality control samples and study samples at a known and constant concentration to correct for experimental variability during sample preparation and analysis. </w:t>
      </w:r>
    </w:p>
    <w:p w14:paraId="5AD1E8CB" w14:textId="77777777" w:rsidR="00C12C63" w:rsidRDefault="00C12C63" w:rsidP="00C12C63">
      <w:pPr>
        <w:numPr>
          <w:ilvl w:val="0"/>
          <w:numId w:val="4"/>
        </w:numPr>
        <w:spacing w:line="360" w:lineRule="auto"/>
        <w:jc w:val="both"/>
        <w:rPr>
          <w:rFonts w:ascii="Times New Roman" w:eastAsia="Times New Roman" w:hAnsi="Times New Roman" w:cs="Times New Roman"/>
          <w:color w:val="000000" w:themeColor="text1"/>
          <w:sz w:val="24"/>
          <w:szCs w:val="24"/>
        </w:rPr>
      </w:pPr>
      <w:r w:rsidRPr="004304D8">
        <w:rPr>
          <w:rFonts w:ascii="Times New Roman" w:eastAsia="Times New Roman" w:hAnsi="Times New Roman" w:cs="Times New Roman"/>
          <w:b/>
          <w:color w:val="000000" w:themeColor="text1"/>
          <w:sz w:val="24"/>
          <w:szCs w:val="24"/>
        </w:rPr>
        <w:t>Technical manager</w:t>
      </w:r>
      <w:r w:rsidRPr="004304D8">
        <w:rPr>
          <w:rFonts w:ascii="Times New Roman" w:eastAsia="Times New Roman" w:hAnsi="Times New Roman" w:cs="Times New Roman"/>
          <w:color w:val="000000" w:themeColor="text1"/>
          <w:sz w:val="24"/>
          <w:szCs w:val="24"/>
        </w:rPr>
        <w:t xml:space="preserve"> means the individual responsible for the overall technical activities’ bioequivalence center. </w:t>
      </w:r>
    </w:p>
    <w:p w14:paraId="41DC96F4" w14:textId="77777777" w:rsidR="00C12C63" w:rsidRPr="00BA5271" w:rsidRDefault="00C12C63" w:rsidP="00C12C63">
      <w:pPr>
        <w:numPr>
          <w:ilvl w:val="0"/>
          <w:numId w:val="4"/>
        </w:numPr>
        <w:spacing w:line="360" w:lineRule="auto"/>
        <w:jc w:val="both"/>
        <w:rPr>
          <w:rFonts w:ascii="Times New Roman" w:eastAsia="Times New Roman" w:hAnsi="Times New Roman" w:cs="Times New Roman"/>
          <w:color w:val="000000" w:themeColor="text1"/>
          <w:sz w:val="24"/>
          <w:szCs w:val="24"/>
          <w:highlight w:val="yellow"/>
        </w:rPr>
      </w:pPr>
      <w:r w:rsidRPr="00BA5271">
        <w:rPr>
          <w:rFonts w:ascii="Times New Roman" w:eastAsia="Times New Roman" w:hAnsi="Times New Roman" w:cs="Times New Roman"/>
          <w:b/>
          <w:bCs/>
          <w:color w:val="000000" w:themeColor="text1"/>
          <w:sz w:val="24"/>
          <w:szCs w:val="24"/>
          <w:highlight w:val="yellow"/>
        </w:rPr>
        <w:lastRenderedPageBreak/>
        <w:t>Key personnel</w:t>
      </w:r>
      <w:r w:rsidRPr="00BA5271">
        <w:rPr>
          <w:color w:val="000000" w:themeColor="text1"/>
          <w:highlight w:val="yellow"/>
        </w:rPr>
        <w:t xml:space="preserve"> </w:t>
      </w:r>
      <w:r w:rsidRPr="00BA5271">
        <w:rPr>
          <w:rFonts w:ascii="Times New Roman" w:eastAsia="Times New Roman" w:hAnsi="Times New Roman" w:cs="Times New Roman"/>
          <w:color w:val="000000" w:themeColor="text1"/>
          <w:sz w:val="24"/>
          <w:szCs w:val="24"/>
          <w:highlight w:val="yellow"/>
        </w:rPr>
        <w:t xml:space="preserve">mean individuals assigned by a bioequivalence center for the key activities such as technical manager, bioanalytical chemist or pharmacist, quality assurance manager, biostatistician and as applicable, a physician. </w:t>
      </w:r>
    </w:p>
    <w:p w14:paraId="4697D500" w14:textId="77777777" w:rsidR="00C12C63" w:rsidRPr="004304D8" w:rsidRDefault="00C12C63" w:rsidP="00C12C63">
      <w:pPr>
        <w:numPr>
          <w:ilvl w:val="0"/>
          <w:numId w:val="4"/>
        </w:numPr>
        <w:spacing w:line="360" w:lineRule="auto"/>
        <w:jc w:val="both"/>
        <w:rPr>
          <w:rFonts w:ascii="Times New Roman" w:eastAsia="Times New Roman" w:hAnsi="Times New Roman" w:cs="Times New Roman"/>
          <w:color w:val="000000" w:themeColor="text1"/>
          <w:sz w:val="24"/>
          <w:szCs w:val="24"/>
        </w:rPr>
      </w:pPr>
      <w:r w:rsidRPr="004304D8">
        <w:rPr>
          <w:rFonts w:ascii="Times New Roman" w:eastAsia="Times New Roman" w:hAnsi="Times New Roman" w:cs="Times New Roman"/>
          <w:b/>
          <w:color w:val="000000" w:themeColor="text1"/>
          <w:sz w:val="24"/>
          <w:szCs w:val="24"/>
        </w:rPr>
        <w:t xml:space="preserve">Person </w:t>
      </w:r>
      <w:r w:rsidRPr="004304D8">
        <w:rPr>
          <w:rFonts w:ascii="Times New Roman" w:eastAsia="Times New Roman" w:hAnsi="Times New Roman" w:cs="Times New Roman"/>
          <w:color w:val="000000" w:themeColor="text1"/>
          <w:sz w:val="24"/>
          <w:szCs w:val="24"/>
        </w:rPr>
        <w:t xml:space="preserve">means a natural person or </w:t>
      </w:r>
      <w:r>
        <w:rPr>
          <w:rFonts w:ascii="Times New Roman" w:eastAsia="Times New Roman" w:hAnsi="Times New Roman" w:cs="Times New Roman"/>
          <w:color w:val="000000" w:themeColor="text1"/>
          <w:sz w:val="24"/>
          <w:szCs w:val="24"/>
        </w:rPr>
        <w:t xml:space="preserve">juridical person. </w:t>
      </w:r>
    </w:p>
    <w:p w14:paraId="49D329FB" w14:textId="77777777" w:rsidR="00C12C63" w:rsidRPr="004304D8" w:rsidRDefault="00C12C63" w:rsidP="00C12C63">
      <w:pPr>
        <w:numPr>
          <w:ilvl w:val="0"/>
          <w:numId w:val="4"/>
        </w:numPr>
        <w:spacing w:line="360" w:lineRule="auto"/>
        <w:jc w:val="both"/>
        <w:rPr>
          <w:rFonts w:ascii="Times New Roman" w:eastAsia="Times New Roman" w:hAnsi="Times New Roman" w:cs="Times New Roman"/>
          <w:color w:val="000000" w:themeColor="text1"/>
          <w:sz w:val="24"/>
          <w:szCs w:val="24"/>
        </w:rPr>
      </w:pPr>
      <w:r w:rsidRPr="004304D8">
        <w:rPr>
          <w:rFonts w:ascii="Times New Roman" w:eastAsia="Times New Roman" w:hAnsi="Times New Roman" w:cs="Times New Roman"/>
          <w:b/>
          <w:color w:val="000000" w:themeColor="text1"/>
          <w:sz w:val="24"/>
          <w:szCs w:val="24"/>
        </w:rPr>
        <w:t xml:space="preserve">Authority </w:t>
      </w:r>
      <w:r w:rsidRPr="004304D8">
        <w:rPr>
          <w:rFonts w:ascii="Times New Roman" w:eastAsia="Times New Roman" w:hAnsi="Times New Roman" w:cs="Times New Roman"/>
          <w:color w:val="000000" w:themeColor="text1"/>
          <w:sz w:val="24"/>
          <w:szCs w:val="24"/>
        </w:rPr>
        <w:t>means the Ethiopian Food and Drug Authority.</w:t>
      </w:r>
      <w:r w:rsidRPr="004304D8">
        <w:rPr>
          <w:rFonts w:ascii="Times New Roman" w:eastAsia="Times New Roman" w:hAnsi="Times New Roman" w:cs="Times New Roman"/>
          <w:b/>
          <w:color w:val="000000" w:themeColor="text1"/>
          <w:sz w:val="24"/>
          <w:szCs w:val="24"/>
        </w:rPr>
        <w:t xml:space="preserve"> </w:t>
      </w:r>
    </w:p>
    <w:p w14:paraId="44FE58E0" w14:textId="77777777" w:rsidR="00C12C63" w:rsidRPr="00101A0D" w:rsidRDefault="00C12C63" w:rsidP="00C12C63">
      <w:pPr>
        <w:numPr>
          <w:ilvl w:val="0"/>
          <w:numId w:val="4"/>
        </w:numPr>
        <w:spacing w:line="360" w:lineRule="auto"/>
        <w:jc w:val="both"/>
        <w:rPr>
          <w:rFonts w:ascii="Times New Roman" w:eastAsia="Times New Roman" w:hAnsi="Times New Roman" w:cs="Times New Roman"/>
          <w:bCs/>
          <w:color w:val="000000" w:themeColor="text1"/>
          <w:sz w:val="24"/>
          <w:szCs w:val="24"/>
        </w:rPr>
      </w:pPr>
      <w:r w:rsidRPr="00101A0D">
        <w:rPr>
          <w:rFonts w:ascii="Times New Roman" w:eastAsia="Times New Roman" w:hAnsi="Times New Roman" w:cs="Times New Roman"/>
          <w:bCs/>
          <w:color w:val="000000" w:themeColor="text1"/>
          <w:sz w:val="24"/>
          <w:szCs w:val="24"/>
        </w:rPr>
        <w:t xml:space="preserve">In this directive any expression in the masculine includes feminine. </w:t>
      </w:r>
    </w:p>
    <w:p w14:paraId="7A67DC2C" w14:textId="0CE0F508" w:rsidR="00C12C63" w:rsidRPr="00C12C63" w:rsidRDefault="00C12C63" w:rsidP="00C12C63">
      <w:pPr>
        <w:numPr>
          <w:ilvl w:val="0"/>
          <w:numId w:val="6"/>
        </w:numPr>
        <w:pBdr>
          <w:top w:val="nil"/>
          <w:left w:val="nil"/>
          <w:bottom w:val="nil"/>
          <w:right w:val="nil"/>
          <w:between w:val="nil"/>
        </w:pBdr>
        <w:spacing w:before="120" w:after="120" w:line="360" w:lineRule="auto"/>
        <w:jc w:val="both"/>
        <w:rPr>
          <w:rFonts w:ascii="Times New Roman" w:eastAsia="Times New Roman" w:hAnsi="Times New Roman" w:cs="Times New Roman"/>
          <w:b/>
          <w:color w:val="000000" w:themeColor="text1"/>
          <w:sz w:val="24"/>
          <w:szCs w:val="24"/>
        </w:rPr>
      </w:pPr>
      <w:r w:rsidRPr="004304D8">
        <w:rPr>
          <w:rFonts w:ascii="Times New Roman" w:eastAsia="Times New Roman" w:hAnsi="Times New Roman" w:cs="Times New Roman"/>
          <w:b/>
          <w:color w:val="000000" w:themeColor="text1"/>
          <w:sz w:val="24"/>
          <w:szCs w:val="24"/>
        </w:rPr>
        <w:t>Scope</w:t>
      </w:r>
    </w:p>
    <w:p w14:paraId="278ECACD" w14:textId="5F3B7A57" w:rsidR="00C12C63" w:rsidRPr="00C12C63" w:rsidRDefault="00C12C63" w:rsidP="00C12C63">
      <w:pPr>
        <w:pBdr>
          <w:top w:val="nil"/>
          <w:left w:val="nil"/>
          <w:bottom w:val="nil"/>
          <w:right w:val="nil"/>
          <w:between w:val="nil"/>
        </w:pBdr>
        <w:spacing w:line="360" w:lineRule="auto"/>
        <w:jc w:val="both"/>
        <w:rPr>
          <w:rFonts w:ascii="Times New Roman" w:eastAsia="Times New Roman" w:hAnsi="Times New Roman" w:cs="Times New Roman"/>
          <w:color w:val="000000" w:themeColor="text1"/>
          <w:sz w:val="24"/>
          <w:szCs w:val="24"/>
        </w:rPr>
      </w:pPr>
      <w:r w:rsidRPr="00A0302B">
        <w:rPr>
          <w:rFonts w:ascii="Times New Roman" w:eastAsia="Times New Roman" w:hAnsi="Times New Roman" w:cs="Times New Roman"/>
          <w:color w:val="000000" w:themeColor="text1"/>
          <w:sz w:val="24"/>
          <w:szCs w:val="24"/>
          <w:highlight w:val="yellow"/>
        </w:rPr>
        <w:t xml:space="preserve">This directive shall be applicable to </w:t>
      </w:r>
      <w:r>
        <w:rPr>
          <w:rFonts w:ascii="Times New Roman" w:eastAsia="Times New Roman" w:hAnsi="Times New Roman" w:cs="Times New Roman"/>
          <w:color w:val="000000" w:themeColor="text1"/>
          <w:sz w:val="24"/>
          <w:szCs w:val="24"/>
          <w:highlight w:val="yellow"/>
        </w:rPr>
        <w:t xml:space="preserve">the </w:t>
      </w:r>
      <w:r>
        <w:rPr>
          <w:rFonts w:ascii="Times New Roman" w:eastAsia="Times New Roman" w:hAnsi="Times New Roman" w:cs="Times New Roman"/>
          <w:color w:val="000000" w:themeColor="text1"/>
          <w:sz w:val="24"/>
          <w:szCs w:val="24"/>
          <w:highlight w:val="yellow"/>
        </w:rPr>
        <w:t>establishment</w:t>
      </w:r>
      <w:r>
        <w:rPr>
          <w:rFonts w:ascii="Times New Roman" w:eastAsia="Times New Roman" w:hAnsi="Times New Roman" w:cs="Times New Roman"/>
          <w:color w:val="000000" w:themeColor="text1"/>
          <w:sz w:val="24"/>
          <w:szCs w:val="24"/>
          <w:highlight w:val="yellow"/>
        </w:rPr>
        <w:t xml:space="preserve">, renewal, change and inspection of </w:t>
      </w:r>
      <w:r w:rsidRPr="00A0302B">
        <w:rPr>
          <w:rFonts w:ascii="Times New Roman" w:eastAsia="Times New Roman" w:hAnsi="Times New Roman" w:cs="Times New Roman"/>
          <w:color w:val="000000" w:themeColor="text1"/>
          <w:sz w:val="24"/>
          <w:szCs w:val="24"/>
          <w:highlight w:val="yellow"/>
        </w:rPr>
        <w:t>bioequivalence center.</w:t>
      </w:r>
      <w:r>
        <w:rPr>
          <w:rFonts w:ascii="Times New Roman" w:eastAsia="Times New Roman" w:hAnsi="Times New Roman" w:cs="Times New Roman"/>
          <w:color w:val="000000" w:themeColor="text1"/>
          <w:sz w:val="24"/>
          <w:szCs w:val="24"/>
        </w:rPr>
        <w:t xml:space="preserve"> </w:t>
      </w:r>
    </w:p>
    <w:p w14:paraId="2C06F211" w14:textId="77777777" w:rsidR="00C12C63" w:rsidRPr="004304D8" w:rsidRDefault="00C12C63" w:rsidP="00C12C63">
      <w:pPr>
        <w:pBdr>
          <w:top w:val="nil"/>
          <w:left w:val="nil"/>
          <w:bottom w:val="nil"/>
          <w:right w:val="nil"/>
          <w:between w:val="nil"/>
        </w:pBdr>
        <w:spacing w:line="360" w:lineRule="auto"/>
        <w:jc w:val="center"/>
        <w:rPr>
          <w:rFonts w:ascii="Times New Roman" w:eastAsia="Times New Roman" w:hAnsi="Times New Roman" w:cs="Times New Roman"/>
          <w:b/>
          <w:color w:val="000000" w:themeColor="text1"/>
          <w:sz w:val="24"/>
          <w:szCs w:val="24"/>
        </w:rPr>
      </w:pPr>
      <w:r w:rsidRPr="004304D8">
        <w:rPr>
          <w:rFonts w:ascii="Times New Roman" w:eastAsia="Times New Roman" w:hAnsi="Times New Roman" w:cs="Times New Roman"/>
          <w:b/>
          <w:color w:val="000000" w:themeColor="text1"/>
          <w:sz w:val="24"/>
          <w:szCs w:val="24"/>
        </w:rPr>
        <w:t>Part two</w:t>
      </w:r>
    </w:p>
    <w:p w14:paraId="2181369E" w14:textId="77777777" w:rsidR="00C12C63" w:rsidRPr="004304D8" w:rsidRDefault="00C12C63" w:rsidP="00C12C63">
      <w:pPr>
        <w:pBdr>
          <w:top w:val="nil"/>
          <w:left w:val="nil"/>
          <w:bottom w:val="nil"/>
          <w:right w:val="nil"/>
          <w:between w:val="nil"/>
        </w:pBdr>
        <w:spacing w:line="360" w:lineRule="auto"/>
        <w:jc w:val="center"/>
        <w:rPr>
          <w:rFonts w:ascii="Times New Roman" w:eastAsia="Times New Roman" w:hAnsi="Times New Roman" w:cs="Times New Roman"/>
          <w:b/>
          <w:color w:val="000000" w:themeColor="text1"/>
          <w:sz w:val="24"/>
          <w:szCs w:val="24"/>
        </w:rPr>
      </w:pPr>
      <w:r w:rsidRPr="004304D8">
        <w:rPr>
          <w:rFonts w:ascii="Times New Roman" w:eastAsia="Times New Roman" w:hAnsi="Times New Roman" w:cs="Times New Roman"/>
          <w:b/>
          <w:color w:val="000000" w:themeColor="text1"/>
          <w:sz w:val="24"/>
          <w:szCs w:val="24"/>
        </w:rPr>
        <w:t xml:space="preserve">Certificate of </w:t>
      </w:r>
      <w:r>
        <w:rPr>
          <w:rFonts w:ascii="Times New Roman" w:eastAsia="Times New Roman" w:hAnsi="Times New Roman" w:cs="Times New Roman"/>
          <w:b/>
          <w:color w:val="000000" w:themeColor="text1"/>
          <w:sz w:val="24"/>
          <w:szCs w:val="24"/>
        </w:rPr>
        <w:t>C</w:t>
      </w:r>
      <w:r w:rsidRPr="004304D8">
        <w:rPr>
          <w:rFonts w:ascii="Times New Roman" w:eastAsia="Times New Roman" w:hAnsi="Times New Roman" w:cs="Times New Roman"/>
          <w:b/>
          <w:color w:val="000000" w:themeColor="text1"/>
          <w:sz w:val="24"/>
          <w:szCs w:val="24"/>
        </w:rPr>
        <w:t>ompetence</w:t>
      </w:r>
    </w:p>
    <w:p w14:paraId="751906F7" w14:textId="77777777" w:rsidR="00C12C63" w:rsidRPr="004304D8" w:rsidRDefault="00C12C63" w:rsidP="00C12C63">
      <w:pPr>
        <w:numPr>
          <w:ilvl w:val="0"/>
          <w:numId w:val="6"/>
        </w:numPr>
        <w:pBdr>
          <w:top w:val="nil"/>
          <w:left w:val="nil"/>
          <w:bottom w:val="nil"/>
          <w:right w:val="nil"/>
          <w:between w:val="nil"/>
        </w:pBdr>
        <w:spacing w:before="120" w:line="360" w:lineRule="auto"/>
        <w:jc w:val="both"/>
        <w:rPr>
          <w:rFonts w:ascii="Times New Roman" w:eastAsia="Times New Roman" w:hAnsi="Times New Roman" w:cs="Times New Roman"/>
          <w:b/>
          <w:color w:val="000000" w:themeColor="text1"/>
          <w:sz w:val="24"/>
          <w:szCs w:val="24"/>
        </w:rPr>
      </w:pPr>
      <w:r w:rsidRPr="004304D8">
        <w:rPr>
          <w:rFonts w:ascii="Times New Roman" w:eastAsia="Times New Roman" w:hAnsi="Times New Roman" w:cs="Times New Roman"/>
          <w:b/>
          <w:color w:val="000000" w:themeColor="text1"/>
          <w:sz w:val="24"/>
          <w:szCs w:val="24"/>
        </w:rPr>
        <w:t>Issuance of Certificate of Competence</w:t>
      </w:r>
    </w:p>
    <w:p w14:paraId="5C2D1B14" w14:textId="77777777" w:rsidR="00C12C63" w:rsidRPr="004304D8" w:rsidRDefault="00C12C63" w:rsidP="00C12C63">
      <w:pPr>
        <w:numPr>
          <w:ilvl w:val="1"/>
          <w:numId w:val="6"/>
        </w:numPr>
        <w:pBdr>
          <w:top w:val="nil"/>
          <w:left w:val="nil"/>
          <w:bottom w:val="nil"/>
          <w:right w:val="nil"/>
          <w:between w:val="nil"/>
        </w:pBdr>
        <w:spacing w:line="360" w:lineRule="auto"/>
        <w:jc w:val="both"/>
        <w:rPr>
          <w:rFonts w:ascii="Times New Roman" w:eastAsia="Times New Roman" w:hAnsi="Times New Roman" w:cs="Times New Roman"/>
          <w:color w:val="000000" w:themeColor="text1"/>
          <w:sz w:val="24"/>
          <w:szCs w:val="24"/>
        </w:rPr>
      </w:pPr>
      <w:r w:rsidRPr="004304D8">
        <w:rPr>
          <w:rFonts w:ascii="Times New Roman" w:eastAsia="Times New Roman" w:hAnsi="Times New Roman" w:cs="Times New Roman"/>
          <w:color w:val="000000" w:themeColor="text1"/>
          <w:sz w:val="24"/>
          <w:szCs w:val="24"/>
        </w:rPr>
        <w:t xml:space="preserve">Any person who wants to </w:t>
      </w:r>
      <w:r>
        <w:rPr>
          <w:rFonts w:ascii="Times New Roman" w:eastAsia="Times New Roman" w:hAnsi="Times New Roman" w:cs="Times New Roman"/>
          <w:color w:val="000000" w:themeColor="text1"/>
          <w:sz w:val="24"/>
          <w:szCs w:val="24"/>
        </w:rPr>
        <w:t>establish</w:t>
      </w:r>
      <w:r w:rsidRPr="004304D8">
        <w:rPr>
          <w:rFonts w:ascii="Times New Roman" w:eastAsia="Times New Roman" w:hAnsi="Times New Roman" w:cs="Times New Roman"/>
          <w:color w:val="000000" w:themeColor="text1"/>
          <w:sz w:val="24"/>
          <w:szCs w:val="24"/>
        </w:rPr>
        <w:t xml:space="preserve"> a bioequivalence center shall first obtain a certificate of competence from the Authority.</w:t>
      </w:r>
    </w:p>
    <w:p w14:paraId="4974B717" w14:textId="77777777" w:rsidR="00C12C63" w:rsidRPr="004304D8" w:rsidRDefault="00C12C63" w:rsidP="00C12C63">
      <w:pPr>
        <w:numPr>
          <w:ilvl w:val="1"/>
          <w:numId w:val="6"/>
        </w:numPr>
        <w:pBdr>
          <w:top w:val="nil"/>
          <w:left w:val="nil"/>
          <w:bottom w:val="nil"/>
          <w:right w:val="nil"/>
          <w:between w:val="nil"/>
        </w:pBdr>
        <w:spacing w:line="360" w:lineRule="auto"/>
        <w:jc w:val="both"/>
        <w:rPr>
          <w:rFonts w:ascii="Times New Roman" w:eastAsia="Times New Roman" w:hAnsi="Times New Roman" w:cs="Times New Roman"/>
          <w:color w:val="000000" w:themeColor="text1"/>
          <w:sz w:val="24"/>
          <w:szCs w:val="24"/>
        </w:rPr>
      </w:pPr>
      <w:r w:rsidRPr="004304D8">
        <w:rPr>
          <w:rFonts w:ascii="Times New Roman" w:eastAsia="Times New Roman" w:hAnsi="Times New Roman" w:cs="Times New Roman"/>
          <w:color w:val="000000" w:themeColor="text1"/>
          <w:sz w:val="24"/>
          <w:szCs w:val="24"/>
        </w:rPr>
        <w:t xml:space="preserve">Any person who wants a certificate of competence shall </w:t>
      </w:r>
      <w:r>
        <w:rPr>
          <w:rFonts w:ascii="Times New Roman" w:eastAsia="Times New Roman" w:hAnsi="Times New Roman" w:cs="Times New Roman"/>
          <w:color w:val="000000" w:themeColor="text1"/>
          <w:sz w:val="24"/>
          <w:szCs w:val="24"/>
        </w:rPr>
        <w:t xml:space="preserve">submit his/her application </w:t>
      </w:r>
      <w:r w:rsidRPr="004304D8">
        <w:rPr>
          <w:rFonts w:ascii="Times New Roman" w:eastAsia="Times New Roman" w:hAnsi="Times New Roman" w:cs="Times New Roman"/>
          <w:color w:val="000000" w:themeColor="text1"/>
          <w:sz w:val="24"/>
          <w:szCs w:val="24"/>
        </w:rPr>
        <w:t>to the authority. The application</w:t>
      </w:r>
      <w:r>
        <w:rPr>
          <w:rFonts w:ascii="Times New Roman" w:eastAsia="Times New Roman" w:hAnsi="Times New Roman" w:cs="Times New Roman"/>
          <w:color w:val="000000" w:themeColor="text1"/>
          <w:sz w:val="24"/>
          <w:szCs w:val="24"/>
        </w:rPr>
        <w:t xml:space="preserve"> form as indicted in the annex 1</w:t>
      </w:r>
      <w:r w:rsidRPr="004304D8">
        <w:rPr>
          <w:rFonts w:ascii="Times New Roman" w:eastAsia="Times New Roman" w:hAnsi="Times New Roman" w:cs="Times New Roman"/>
          <w:color w:val="000000" w:themeColor="text1"/>
          <w:sz w:val="24"/>
          <w:szCs w:val="24"/>
        </w:rPr>
        <w:t xml:space="preserve"> shall </w:t>
      </w:r>
      <w:r>
        <w:rPr>
          <w:rFonts w:ascii="Times New Roman" w:eastAsia="Times New Roman" w:hAnsi="Times New Roman" w:cs="Times New Roman"/>
          <w:color w:val="000000" w:themeColor="text1"/>
          <w:sz w:val="24"/>
          <w:szCs w:val="24"/>
        </w:rPr>
        <w:t>be accompanied by</w:t>
      </w:r>
      <w:r w:rsidRPr="004304D8">
        <w:rPr>
          <w:rFonts w:ascii="Times New Roman" w:eastAsia="Times New Roman" w:hAnsi="Times New Roman" w:cs="Times New Roman"/>
          <w:color w:val="000000" w:themeColor="text1"/>
          <w:sz w:val="24"/>
          <w:szCs w:val="24"/>
        </w:rPr>
        <w:t xml:space="preserve"> the following </w:t>
      </w:r>
      <w:r>
        <w:rPr>
          <w:rFonts w:ascii="Times New Roman" w:eastAsia="Times New Roman" w:hAnsi="Times New Roman" w:cs="Times New Roman"/>
          <w:color w:val="000000" w:themeColor="text1"/>
          <w:sz w:val="24"/>
          <w:szCs w:val="24"/>
        </w:rPr>
        <w:t>documents</w:t>
      </w:r>
      <w:r w:rsidRPr="004304D8">
        <w:rPr>
          <w:rFonts w:ascii="Times New Roman" w:eastAsia="Times New Roman" w:hAnsi="Times New Roman" w:cs="Times New Roman"/>
          <w:color w:val="000000" w:themeColor="text1"/>
          <w:sz w:val="24"/>
          <w:szCs w:val="24"/>
        </w:rPr>
        <w:t xml:space="preserve"> along with the cover letter and applicable service fee:</w:t>
      </w:r>
    </w:p>
    <w:p w14:paraId="1DA0CB9E" w14:textId="77777777" w:rsidR="00C12C63" w:rsidRPr="004304D8" w:rsidRDefault="00C12C63" w:rsidP="00C12C63">
      <w:pPr>
        <w:numPr>
          <w:ilvl w:val="3"/>
          <w:numId w:val="3"/>
        </w:numPr>
        <w:pBdr>
          <w:top w:val="nil"/>
          <w:left w:val="nil"/>
          <w:bottom w:val="nil"/>
          <w:right w:val="nil"/>
          <w:between w:val="nil"/>
        </w:pBdr>
        <w:spacing w:line="360" w:lineRule="auto"/>
        <w:jc w:val="both"/>
        <w:rPr>
          <w:rFonts w:ascii="Times New Roman" w:eastAsia="Times New Roman" w:hAnsi="Times New Roman" w:cs="Times New Roman"/>
          <w:color w:val="000000" w:themeColor="text1"/>
          <w:sz w:val="24"/>
          <w:szCs w:val="24"/>
        </w:rPr>
      </w:pPr>
      <w:bookmarkStart w:id="3" w:name="_heading=h.3znysh7" w:colFirst="0" w:colLast="0"/>
      <w:bookmarkEnd w:id="3"/>
      <w:r w:rsidRPr="004304D8">
        <w:rPr>
          <w:rFonts w:ascii="Times New Roman" w:eastAsia="Times New Roman" w:hAnsi="Times New Roman" w:cs="Times New Roman"/>
          <w:color w:val="000000" w:themeColor="text1"/>
          <w:sz w:val="24"/>
          <w:szCs w:val="24"/>
        </w:rPr>
        <w:t>Passport-size photo of the technical manager</w:t>
      </w:r>
    </w:p>
    <w:p w14:paraId="3CB03335" w14:textId="77777777" w:rsidR="00C12C63" w:rsidRPr="004304D8" w:rsidRDefault="00C12C63" w:rsidP="00C12C63">
      <w:pPr>
        <w:numPr>
          <w:ilvl w:val="3"/>
          <w:numId w:val="3"/>
        </w:numPr>
        <w:pBdr>
          <w:top w:val="nil"/>
          <w:left w:val="nil"/>
          <w:bottom w:val="nil"/>
          <w:right w:val="nil"/>
          <w:between w:val="nil"/>
        </w:pBdr>
        <w:spacing w:line="360" w:lineRule="auto"/>
        <w:jc w:val="both"/>
        <w:rPr>
          <w:rFonts w:ascii="Times New Roman" w:eastAsia="Times New Roman" w:hAnsi="Times New Roman" w:cs="Times New Roman"/>
          <w:color w:val="000000" w:themeColor="text1"/>
          <w:sz w:val="24"/>
          <w:szCs w:val="24"/>
        </w:rPr>
      </w:pPr>
      <w:r w:rsidRPr="004304D8">
        <w:rPr>
          <w:rFonts w:ascii="Times New Roman" w:eastAsia="Times New Roman" w:hAnsi="Times New Roman" w:cs="Times New Roman"/>
          <w:color w:val="000000" w:themeColor="text1"/>
          <w:sz w:val="24"/>
          <w:szCs w:val="24"/>
        </w:rPr>
        <w:t>Employment agreement or contract of technical manager</w:t>
      </w:r>
    </w:p>
    <w:p w14:paraId="4EA944AE" w14:textId="77777777" w:rsidR="00C12C63" w:rsidRPr="004304D8" w:rsidRDefault="00C12C63" w:rsidP="00C12C63">
      <w:pPr>
        <w:numPr>
          <w:ilvl w:val="3"/>
          <w:numId w:val="3"/>
        </w:numPr>
        <w:pBdr>
          <w:top w:val="nil"/>
          <w:left w:val="nil"/>
          <w:bottom w:val="nil"/>
          <w:right w:val="nil"/>
          <w:between w:val="nil"/>
        </w:pBdr>
        <w:spacing w:line="360" w:lineRule="auto"/>
        <w:jc w:val="both"/>
        <w:rPr>
          <w:rFonts w:ascii="Times New Roman" w:eastAsia="Times New Roman" w:hAnsi="Times New Roman" w:cs="Times New Roman"/>
          <w:color w:val="000000" w:themeColor="text1"/>
          <w:sz w:val="24"/>
          <w:szCs w:val="24"/>
        </w:rPr>
      </w:pPr>
      <w:r w:rsidRPr="004304D8">
        <w:rPr>
          <w:rFonts w:ascii="Times New Roman" w:eastAsia="Times New Roman" w:hAnsi="Times New Roman" w:cs="Times New Roman"/>
          <w:color w:val="000000" w:themeColor="text1"/>
          <w:sz w:val="24"/>
          <w:szCs w:val="24"/>
        </w:rPr>
        <w:t xml:space="preserve">An </w:t>
      </w:r>
      <w:proofErr w:type="spellStart"/>
      <w:r w:rsidRPr="004304D8">
        <w:rPr>
          <w:rFonts w:ascii="Times New Roman" w:eastAsia="Times New Roman" w:hAnsi="Times New Roman" w:cs="Times New Roman"/>
          <w:color w:val="000000" w:themeColor="text1"/>
          <w:sz w:val="24"/>
          <w:szCs w:val="24"/>
        </w:rPr>
        <w:t>organm</w:t>
      </w:r>
      <w:proofErr w:type="spellEnd"/>
      <w:r w:rsidRPr="004304D8">
        <w:rPr>
          <w:rFonts w:ascii="Times New Roman" w:eastAsia="Times New Roman" w:hAnsi="Times New Roman" w:cs="Times New Roman"/>
          <w:color w:val="000000" w:themeColor="text1"/>
          <w:sz w:val="24"/>
          <w:szCs w:val="24"/>
        </w:rPr>
        <w:t xml:space="preserve"> of the </w:t>
      </w:r>
      <w:r>
        <w:rPr>
          <w:rFonts w:ascii="Times New Roman" w:eastAsia="Times New Roman" w:hAnsi="Times New Roman" w:cs="Times New Roman"/>
          <w:color w:val="000000" w:themeColor="text1"/>
          <w:sz w:val="24"/>
          <w:szCs w:val="24"/>
        </w:rPr>
        <w:t xml:space="preserve">Center </w:t>
      </w:r>
      <w:r w:rsidRPr="004304D8">
        <w:rPr>
          <w:rFonts w:ascii="Times New Roman" w:eastAsia="Times New Roman" w:hAnsi="Times New Roman" w:cs="Times New Roman"/>
          <w:color w:val="000000" w:themeColor="text1"/>
          <w:sz w:val="24"/>
          <w:szCs w:val="24"/>
        </w:rPr>
        <w:t>including a brief CV of key personnel and list of other staff in organization</w:t>
      </w:r>
    </w:p>
    <w:p w14:paraId="4EBCAB8A" w14:textId="77777777" w:rsidR="00C12C63" w:rsidRPr="004304D8" w:rsidRDefault="00C12C63" w:rsidP="00C12C63">
      <w:pPr>
        <w:numPr>
          <w:ilvl w:val="3"/>
          <w:numId w:val="3"/>
        </w:numPr>
        <w:pBdr>
          <w:top w:val="nil"/>
          <w:left w:val="nil"/>
          <w:bottom w:val="nil"/>
          <w:right w:val="nil"/>
          <w:between w:val="nil"/>
        </w:pBdr>
        <w:spacing w:line="360" w:lineRule="auto"/>
        <w:jc w:val="both"/>
        <w:rPr>
          <w:rFonts w:ascii="Times New Roman" w:eastAsia="Times New Roman" w:hAnsi="Times New Roman" w:cs="Times New Roman"/>
          <w:color w:val="000000" w:themeColor="text1"/>
          <w:sz w:val="24"/>
          <w:szCs w:val="24"/>
        </w:rPr>
      </w:pPr>
      <w:r w:rsidRPr="004304D8">
        <w:rPr>
          <w:rFonts w:ascii="Times New Roman" w:eastAsia="Times New Roman" w:hAnsi="Times New Roman" w:cs="Times New Roman"/>
          <w:color w:val="000000" w:themeColor="text1"/>
          <w:sz w:val="24"/>
          <w:szCs w:val="24"/>
        </w:rPr>
        <w:t>House rent contract or</w:t>
      </w:r>
      <w:r>
        <w:rPr>
          <w:rFonts w:ascii="Times New Roman" w:eastAsia="Times New Roman" w:hAnsi="Times New Roman" w:cs="Times New Roman"/>
          <w:color w:val="000000" w:themeColor="text1"/>
          <w:sz w:val="24"/>
          <w:szCs w:val="24"/>
        </w:rPr>
        <w:t xml:space="preserve"> house ownership certificate authenticated</w:t>
      </w:r>
      <w:r w:rsidRPr="004304D8">
        <w:rPr>
          <w:rFonts w:ascii="Times New Roman" w:eastAsia="Times New Roman" w:hAnsi="Times New Roman" w:cs="Times New Roman"/>
          <w:color w:val="000000" w:themeColor="text1"/>
          <w:sz w:val="24"/>
          <w:szCs w:val="24"/>
        </w:rPr>
        <w:t xml:space="preserve"> by Document Authentication and Registration Agency.</w:t>
      </w:r>
    </w:p>
    <w:p w14:paraId="370DAF4A" w14:textId="77777777" w:rsidR="00C12C63" w:rsidRPr="004304D8" w:rsidRDefault="00C12C63" w:rsidP="00C12C63">
      <w:pPr>
        <w:numPr>
          <w:ilvl w:val="3"/>
          <w:numId w:val="3"/>
        </w:numPr>
        <w:pBdr>
          <w:top w:val="nil"/>
          <w:left w:val="nil"/>
          <w:bottom w:val="nil"/>
          <w:right w:val="nil"/>
          <w:between w:val="nil"/>
        </w:pBdr>
        <w:spacing w:line="360" w:lineRule="auto"/>
        <w:jc w:val="both"/>
        <w:rPr>
          <w:rFonts w:ascii="Times New Roman" w:eastAsia="Times New Roman" w:hAnsi="Times New Roman" w:cs="Times New Roman"/>
          <w:color w:val="000000" w:themeColor="text1"/>
          <w:sz w:val="24"/>
          <w:szCs w:val="24"/>
        </w:rPr>
      </w:pPr>
      <w:r w:rsidRPr="004304D8">
        <w:rPr>
          <w:rFonts w:ascii="Times New Roman" w:eastAsia="Times New Roman" w:hAnsi="Times New Roman" w:cs="Times New Roman"/>
          <w:color w:val="000000" w:themeColor="text1"/>
          <w:sz w:val="24"/>
          <w:szCs w:val="24"/>
        </w:rPr>
        <w:t>Without prejudice to sub-article 3(</w:t>
      </w:r>
      <w:r>
        <w:rPr>
          <w:rFonts w:ascii="Times New Roman" w:eastAsia="Times New Roman" w:hAnsi="Times New Roman" w:cs="Times New Roman"/>
          <w:color w:val="000000" w:themeColor="text1"/>
          <w:sz w:val="24"/>
          <w:szCs w:val="24"/>
        </w:rPr>
        <w:t>d</w:t>
      </w:r>
      <w:r w:rsidRPr="004304D8">
        <w:rPr>
          <w:rFonts w:ascii="Times New Roman" w:eastAsia="Times New Roman" w:hAnsi="Times New Roman" w:cs="Times New Roman"/>
          <w:color w:val="000000" w:themeColor="text1"/>
          <w:sz w:val="24"/>
          <w:szCs w:val="24"/>
        </w:rPr>
        <w:t xml:space="preserve">) of this article, </w:t>
      </w:r>
      <w:r w:rsidRPr="00A0302B">
        <w:rPr>
          <w:rFonts w:ascii="Times New Roman" w:eastAsia="Times New Roman" w:hAnsi="Times New Roman" w:cs="Times New Roman"/>
          <w:color w:val="000000" w:themeColor="text1"/>
          <w:sz w:val="24"/>
          <w:szCs w:val="24"/>
          <w:highlight w:val="yellow"/>
        </w:rPr>
        <w:t>for government houses</w:t>
      </w:r>
      <w:r w:rsidRPr="004304D8">
        <w:rPr>
          <w:rFonts w:ascii="Times New Roman" w:eastAsia="Times New Roman" w:hAnsi="Times New Roman" w:cs="Times New Roman"/>
          <w:color w:val="000000" w:themeColor="text1"/>
          <w:sz w:val="24"/>
          <w:szCs w:val="24"/>
        </w:rPr>
        <w:t xml:space="preserve">, supporting letters from this organization </w:t>
      </w:r>
    </w:p>
    <w:p w14:paraId="230A81C7" w14:textId="77777777" w:rsidR="00C12C63" w:rsidRPr="004304D8" w:rsidRDefault="00C12C63" w:rsidP="00C12C63">
      <w:pPr>
        <w:numPr>
          <w:ilvl w:val="3"/>
          <w:numId w:val="3"/>
        </w:numPr>
        <w:pBdr>
          <w:top w:val="nil"/>
          <w:left w:val="nil"/>
          <w:bottom w:val="nil"/>
          <w:right w:val="nil"/>
          <w:between w:val="nil"/>
        </w:pBdr>
        <w:spacing w:line="360" w:lineRule="auto"/>
        <w:jc w:val="both"/>
        <w:rPr>
          <w:rFonts w:ascii="Times New Roman" w:eastAsia="Times New Roman" w:hAnsi="Times New Roman" w:cs="Times New Roman"/>
          <w:color w:val="000000" w:themeColor="text1"/>
          <w:sz w:val="24"/>
          <w:szCs w:val="24"/>
        </w:rPr>
      </w:pPr>
      <w:r w:rsidRPr="004304D8">
        <w:rPr>
          <w:rFonts w:ascii="Times New Roman" w:eastAsia="Times New Roman" w:hAnsi="Times New Roman" w:cs="Times New Roman"/>
          <w:color w:val="000000" w:themeColor="text1"/>
          <w:sz w:val="24"/>
          <w:szCs w:val="24"/>
        </w:rPr>
        <w:t xml:space="preserve">If the applicant is </w:t>
      </w:r>
      <w:r>
        <w:rPr>
          <w:rFonts w:ascii="Times New Roman" w:eastAsia="Times New Roman" w:hAnsi="Times New Roman" w:cs="Times New Roman"/>
          <w:color w:val="000000" w:themeColor="text1"/>
          <w:sz w:val="24"/>
          <w:szCs w:val="24"/>
        </w:rPr>
        <w:t xml:space="preserve">a business organization other than sole </w:t>
      </w:r>
      <w:proofErr w:type="gramStart"/>
      <w:r>
        <w:rPr>
          <w:rFonts w:ascii="Times New Roman" w:eastAsia="Times New Roman" w:hAnsi="Times New Roman" w:cs="Times New Roman"/>
          <w:color w:val="000000" w:themeColor="text1"/>
          <w:sz w:val="24"/>
          <w:szCs w:val="24"/>
        </w:rPr>
        <w:t xml:space="preserve">proprietorship </w:t>
      </w:r>
      <w:r w:rsidRPr="004304D8">
        <w:rPr>
          <w:rFonts w:ascii="Times New Roman" w:eastAsia="Times New Roman" w:hAnsi="Times New Roman" w:cs="Times New Roman"/>
          <w:color w:val="000000" w:themeColor="text1"/>
          <w:sz w:val="24"/>
          <w:szCs w:val="24"/>
        </w:rPr>
        <w:t>,</w:t>
      </w:r>
      <w:proofErr w:type="gramEnd"/>
      <w:r w:rsidRPr="004304D8">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Article of Association</w:t>
      </w:r>
      <w:r w:rsidRPr="004304D8">
        <w:rPr>
          <w:rFonts w:ascii="Times New Roman" w:eastAsia="Times New Roman" w:hAnsi="Times New Roman" w:cs="Times New Roman"/>
          <w:color w:val="000000" w:themeColor="text1"/>
          <w:sz w:val="24"/>
          <w:szCs w:val="24"/>
        </w:rPr>
        <w:t xml:space="preserve"> attested by Document Authentication and Registration Agency</w:t>
      </w:r>
      <w:r>
        <w:rPr>
          <w:rFonts w:ascii="Times New Roman" w:eastAsia="Times New Roman" w:hAnsi="Times New Roman" w:cs="Times New Roman"/>
          <w:color w:val="000000" w:themeColor="text1"/>
          <w:sz w:val="24"/>
          <w:szCs w:val="24"/>
        </w:rPr>
        <w:t>.</w:t>
      </w:r>
      <w:r w:rsidRPr="004304D8">
        <w:rPr>
          <w:rFonts w:ascii="Times New Roman" w:eastAsia="Times New Roman" w:hAnsi="Times New Roman" w:cs="Times New Roman"/>
          <w:color w:val="000000" w:themeColor="text1"/>
          <w:sz w:val="24"/>
          <w:szCs w:val="24"/>
        </w:rPr>
        <w:t xml:space="preserve"> </w:t>
      </w:r>
    </w:p>
    <w:p w14:paraId="6521653D" w14:textId="77777777" w:rsidR="00C12C63" w:rsidRPr="004304D8" w:rsidRDefault="00C12C63" w:rsidP="00C12C63">
      <w:pPr>
        <w:numPr>
          <w:ilvl w:val="3"/>
          <w:numId w:val="3"/>
        </w:numPr>
        <w:pBdr>
          <w:top w:val="nil"/>
          <w:left w:val="nil"/>
          <w:bottom w:val="nil"/>
          <w:right w:val="nil"/>
          <w:between w:val="nil"/>
        </w:pBdr>
        <w:spacing w:line="360" w:lineRule="auto"/>
        <w:jc w:val="both"/>
        <w:rPr>
          <w:rFonts w:ascii="Times New Roman" w:eastAsia="Times New Roman" w:hAnsi="Times New Roman" w:cs="Times New Roman"/>
          <w:color w:val="000000" w:themeColor="text1"/>
          <w:sz w:val="24"/>
          <w:szCs w:val="24"/>
        </w:rPr>
      </w:pPr>
      <w:r w:rsidRPr="004304D8">
        <w:rPr>
          <w:rFonts w:ascii="Times New Roman" w:eastAsia="Times New Roman" w:hAnsi="Times New Roman" w:cs="Times New Roman"/>
          <w:color w:val="000000" w:themeColor="text1"/>
          <w:sz w:val="24"/>
          <w:szCs w:val="24"/>
        </w:rPr>
        <w:t>major tie ups for ancillary services</w:t>
      </w:r>
      <w:r>
        <w:rPr>
          <w:rFonts w:ascii="Times New Roman" w:eastAsia="Times New Roman" w:hAnsi="Times New Roman" w:cs="Times New Roman"/>
          <w:color w:val="000000" w:themeColor="text1"/>
          <w:sz w:val="24"/>
          <w:szCs w:val="24"/>
        </w:rPr>
        <w:t xml:space="preserve">. The center shall have a contract agreement for outsourced services such as Hospitals, Laboratory Centers or Ambulances </w:t>
      </w:r>
    </w:p>
    <w:p w14:paraId="4D35CCF8" w14:textId="77777777" w:rsidR="00C12C63" w:rsidRPr="004304D8" w:rsidRDefault="00C12C63" w:rsidP="00C12C63">
      <w:pPr>
        <w:numPr>
          <w:ilvl w:val="1"/>
          <w:numId w:val="6"/>
        </w:numPr>
        <w:pBdr>
          <w:top w:val="nil"/>
          <w:left w:val="nil"/>
          <w:bottom w:val="nil"/>
          <w:right w:val="nil"/>
          <w:between w:val="nil"/>
        </w:pBdr>
        <w:spacing w:line="360" w:lineRule="auto"/>
        <w:jc w:val="both"/>
        <w:rPr>
          <w:rFonts w:ascii="Times New Roman" w:eastAsia="Times New Roman" w:hAnsi="Times New Roman" w:cs="Times New Roman"/>
          <w:color w:val="000000" w:themeColor="text1"/>
          <w:sz w:val="24"/>
          <w:szCs w:val="24"/>
        </w:rPr>
      </w:pPr>
      <w:r w:rsidRPr="004304D8">
        <w:rPr>
          <w:rFonts w:ascii="Times New Roman" w:eastAsia="Times New Roman" w:hAnsi="Times New Roman" w:cs="Times New Roman"/>
          <w:color w:val="000000" w:themeColor="text1"/>
          <w:sz w:val="24"/>
          <w:szCs w:val="24"/>
        </w:rPr>
        <w:lastRenderedPageBreak/>
        <w:t xml:space="preserve">If the application submitted does not fulfill the requirements, the </w:t>
      </w:r>
      <w:r>
        <w:rPr>
          <w:rFonts w:ascii="Times New Roman" w:eastAsia="Times New Roman" w:hAnsi="Times New Roman" w:cs="Times New Roman"/>
          <w:color w:val="000000" w:themeColor="text1"/>
          <w:sz w:val="24"/>
          <w:szCs w:val="24"/>
        </w:rPr>
        <w:t xml:space="preserve">Authority shall inform the </w:t>
      </w:r>
      <w:r w:rsidRPr="004304D8">
        <w:rPr>
          <w:rFonts w:ascii="Times New Roman" w:eastAsia="Times New Roman" w:hAnsi="Times New Roman" w:cs="Times New Roman"/>
          <w:color w:val="000000" w:themeColor="text1"/>
          <w:sz w:val="24"/>
          <w:szCs w:val="24"/>
        </w:rPr>
        <w:t xml:space="preserve">applicant with an official letter for correction and </w:t>
      </w:r>
      <w:r>
        <w:rPr>
          <w:rFonts w:ascii="Times New Roman" w:eastAsia="Times New Roman" w:hAnsi="Times New Roman" w:cs="Times New Roman"/>
          <w:color w:val="000000" w:themeColor="text1"/>
          <w:sz w:val="24"/>
          <w:szCs w:val="24"/>
        </w:rPr>
        <w:t>may</w:t>
      </w:r>
      <w:r w:rsidRPr="004304D8">
        <w:rPr>
          <w:rFonts w:ascii="Times New Roman" w:eastAsia="Times New Roman" w:hAnsi="Times New Roman" w:cs="Times New Roman"/>
          <w:color w:val="000000" w:themeColor="text1"/>
          <w:sz w:val="24"/>
          <w:szCs w:val="24"/>
        </w:rPr>
        <w:t xml:space="preserve"> re-apply after correction.</w:t>
      </w:r>
    </w:p>
    <w:p w14:paraId="240530F2" w14:textId="77777777" w:rsidR="00C12C63" w:rsidRPr="004304D8" w:rsidRDefault="00C12C63" w:rsidP="00C12C63">
      <w:pPr>
        <w:numPr>
          <w:ilvl w:val="1"/>
          <w:numId w:val="6"/>
        </w:numPr>
        <w:pBdr>
          <w:top w:val="nil"/>
          <w:left w:val="nil"/>
          <w:bottom w:val="nil"/>
          <w:right w:val="nil"/>
          <w:between w:val="nil"/>
        </w:pBdr>
        <w:spacing w:line="360" w:lineRule="auto"/>
        <w:jc w:val="both"/>
        <w:rPr>
          <w:rFonts w:ascii="Times New Roman" w:eastAsia="Times New Roman" w:hAnsi="Times New Roman" w:cs="Times New Roman"/>
          <w:color w:val="000000" w:themeColor="text1"/>
          <w:sz w:val="24"/>
          <w:szCs w:val="24"/>
        </w:rPr>
      </w:pPr>
      <w:r w:rsidRPr="004304D8">
        <w:rPr>
          <w:rFonts w:ascii="Times New Roman" w:eastAsia="Times New Roman" w:hAnsi="Times New Roman" w:cs="Times New Roman"/>
          <w:color w:val="000000" w:themeColor="text1"/>
          <w:sz w:val="24"/>
          <w:szCs w:val="24"/>
        </w:rPr>
        <w:t xml:space="preserve">If the application submitted fulfills the requirements, the </w:t>
      </w:r>
      <w:r>
        <w:rPr>
          <w:rFonts w:ascii="Times New Roman" w:eastAsia="Times New Roman" w:hAnsi="Times New Roman" w:cs="Times New Roman"/>
          <w:color w:val="000000" w:themeColor="text1"/>
          <w:sz w:val="24"/>
          <w:szCs w:val="24"/>
        </w:rPr>
        <w:t>Center</w:t>
      </w:r>
      <w:r w:rsidRPr="004304D8">
        <w:rPr>
          <w:rFonts w:ascii="Times New Roman" w:eastAsia="Times New Roman" w:hAnsi="Times New Roman" w:cs="Times New Roman"/>
          <w:color w:val="000000" w:themeColor="text1"/>
          <w:sz w:val="24"/>
          <w:szCs w:val="24"/>
        </w:rPr>
        <w:t xml:space="preserve"> shall be inspected on-site by a team having at least two appropriate inspectors.</w:t>
      </w:r>
    </w:p>
    <w:p w14:paraId="76336823" w14:textId="77777777" w:rsidR="00C12C63" w:rsidRPr="00777326" w:rsidRDefault="00C12C63" w:rsidP="00C12C63">
      <w:pPr>
        <w:numPr>
          <w:ilvl w:val="1"/>
          <w:numId w:val="6"/>
        </w:numPr>
        <w:pBdr>
          <w:top w:val="nil"/>
          <w:left w:val="nil"/>
          <w:bottom w:val="nil"/>
          <w:right w:val="nil"/>
          <w:between w:val="nil"/>
        </w:pBdr>
        <w:spacing w:line="360" w:lineRule="auto"/>
        <w:jc w:val="both"/>
        <w:rPr>
          <w:rFonts w:ascii="Times New Roman" w:eastAsia="Times New Roman" w:hAnsi="Times New Roman" w:cs="Times New Roman"/>
          <w:color w:val="000000" w:themeColor="text1"/>
          <w:sz w:val="24"/>
          <w:szCs w:val="24"/>
        </w:rPr>
      </w:pPr>
      <w:r w:rsidRPr="00777326">
        <w:rPr>
          <w:rFonts w:ascii="Times New Roman" w:eastAsia="Times New Roman" w:hAnsi="Times New Roman" w:cs="Times New Roman"/>
          <w:color w:val="000000" w:themeColor="text1"/>
          <w:sz w:val="24"/>
          <w:szCs w:val="24"/>
        </w:rPr>
        <w:t>Once requirements are met, the Authority shall issue a certificate of competence within five working days.</w:t>
      </w:r>
      <w:r w:rsidRPr="00777326">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 xml:space="preserve"> In the event of compelling circumstances, the time to provide the certificate of competence may be extended up to 5 additional working days. </w:t>
      </w:r>
    </w:p>
    <w:p w14:paraId="2D2EF7B5" w14:textId="77777777" w:rsidR="00C12C63" w:rsidRPr="004304D8" w:rsidRDefault="00C12C63" w:rsidP="00C12C63">
      <w:pPr>
        <w:numPr>
          <w:ilvl w:val="1"/>
          <w:numId w:val="6"/>
        </w:numPr>
        <w:pBdr>
          <w:top w:val="nil"/>
          <w:left w:val="nil"/>
          <w:bottom w:val="nil"/>
          <w:right w:val="nil"/>
          <w:between w:val="nil"/>
        </w:pBdr>
        <w:spacing w:line="360" w:lineRule="auto"/>
        <w:jc w:val="both"/>
        <w:rPr>
          <w:rFonts w:ascii="Times New Roman" w:eastAsia="Times New Roman" w:hAnsi="Times New Roman" w:cs="Times New Roman"/>
          <w:color w:val="000000" w:themeColor="text1"/>
          <w:sz w:val="24"/>
          <w:szCs w:val="24"/>
        </w:rPr>
      </w:pPr>
      <w:r w:rsidRPr="00777326">
        <w:rPr>
          <w:rFonts w:ascii="Times New Roman" w:eastAsia="Times New Roman" w:hAnsi="Times New Roman" w:cs="Times New Roman"/>
          <w:color w:val="000000" w:themeColor="text1"/>
          <w:sz w:val="24"/>
          <w:szCs w:val="24"/>
        </w:rPr>
        <w:t>Where the requirements have not been met, the applicant shall be informed about the decision in writings</w:t>
      </w:r>
      <w:r>
        <w:rPr>
          <w:rFonts w:ascii="Times New Roman" w:eastAsia="Times New Roman" w:hAnsi="Times New Roman" w:cs="Times New Roman"/>
          <w:color w:val="000000" w:themeColor="text1"/>
          <w:sz w:val="24"/>
          <w:szCs w:val="24"/>
        </w:rPr>
        <w:t xml:space="preserve"> and the Authority may carry out two-</w:t>
      </w:r>
      <w:r w:rsidRPr="004304D8">
        <w:rPr>
          <w:rFonts w:ascii="Times New Roman" w:eastAsia="Times New Roman" w:hAnsi="Times New Roman" w:cs="Times New Roman"/>
          <w:color w:val="000000" w:themeColor="text1"/>
          <w:sz w:val="24"/>
          <w:szCs w:val="24"/>
        </w:rPr>
        <w:t>round</w:t>
      </w:r>
      <w:r>
        <w:rPr>
          <w:rFonts w:ascii="Times New Roman" w:eastAsia="Times New Roman" w:hAnsi="Times New Roman" w:cs="Times New Roman"/>
          <w:color w:val="000000" w:themeColor="text1"/>
          <w:sz w:val="24"/>
          <w:szCs w:val="24"/>
        </w:rPr>
        <w:t>s of</w:t>
      </w:r>
      <w:r w:rsidRPr="004304D8">
        <w:rPr>
          <w:rFonts w:ascii="Times New Roman" w:eastAsia="Times New Roman" w:hAnsi="Times New Roman" w:cs="Times New Roman"/>
          <w:color w:val="000000" w:themeColor="text1"/>
          <w:sz w:val="24"/>
          <w:szCs w:val="24"/>
        </w:rPr>
        <w:t xml:space="preserve"> re-inspection after the appropriate service fee payment</w:t>
      </w:r>
      <w:r>
        <w:rPr>
          <w:rFonts w:ascii="Times New Roman" w:eastAsia="Times New Roman" w:hAnsi="Times New Roman" w:cs="Times New Roman"/>
          <w:color w:val="000000" w:themeColor="text1"/>
          <w:sz w:val="24"/>
          <w:szCs w:val="24"/>
        </w:rPr>
        <w:t xml:space="preserve"> up on request by the applicant</w:t>
      </w:r>
      <w:r w:rsidRPr="004304D8">
        <w:rPr>
          <w:rFonts w:ascii="Times New Roman" w:eastAsia="Times New Roman" w:hAnsi="Times New Roman" w:cs="Times New Roman"/>
          <w:color w:val="000000" w:themeColor="text1"/>
          <w:sz w:val="24"/>
          <w:szCs w:val="24"/>
        </w:rPr>
        <w:t>.</w:t>
      </w:r>
    </w:p>
    <w:p w14:paraId="7DE1B14B" w14:textId="77777777" w:rsidR="00C12C63" w:rsidRPr="004304D8" w:rsidRDefault="00C12C63" w:rsidP="00C12C63">
      <w:pPr>
        <w:pBdr>
          <w:top w:val="nil"/>
          <w:left w:val="nil"/>
          <w:bottom w:val="nil"/>
          <w:right w:val="nil"/>
          <w:between w:val="nil"/>
        </w:pBdr>
        <w:spacing w:line="360" w:lineRule="auto"/>
        <w:ind w:left="720"/>
        <w:jc w:val="both"/>
        <w:rPr>
          <w:rFonts w:ascii="Times New Roman" w:eastAsia="Times New Roman" w:hAnsi="Times New Roman" w:cs="Times New Roman"/>
          <w:color w:val="000000" w:themeColor="text1"/>
          <w:sz w:val="24"/>
          <w:szCs w:val="24"/>
        </w:rPr>
      </w:pPr>
    </w:p>
    <w:p w14:paraId="08DC7964" w14:textId="6E1FAAFF" w:rsidR="00C12C63" w:rsidRPr="00C12C63" w:rsidRDefault="00C12C63" w:rsidP="00C12C63">
      <w:pPr>
        <w:numPr>
          <w:ilvl w:val="1"/>
          <w:numId w:val="6"/>
        </w:numPr>
        <w:pBdr>
          <w:top w:val="nil"/>
          <w:left w:val="nil"/>
          <w:bottom w:val="nil"/>
          <w:right w:val="nil"/>
          <w:between w:val="nil"/>
        </w:pBdr>
        <w:spacing w:line="360" w:lineRule="auto"/>
        <w:jc w:val="both"/>
        <w:rPr>
          <w:rFonts w:ascii="Times New Roman" w:eastAsia="Times New Roman" w:hAnsi="Times New Roman" w:cs="Times New Roman"/>
          <w:color w:val="000000" w:themeColor="text1"/>
          <w:sz w:val="24"/>
          <w:szCs w:val="24"/>
        </w:rPr>
      </w:pPr>
      <w:r w:rsidRPr="004304D8">
        <w:rPr>
          <w:rFonts w:ascii="Times New Roman" w:eastAsia="Times New Roman" w:hAnsi="Times New Roman" w:cs="Times New Roman"/>
          <w:color w:val="000000" w:themeColor="text1"/>
          <w:sz w:val="24"/>
          <w:szCs w:val="24"/>
        </w:rPr>
        <w:t>Notwithstanding sub-Article (</w:t>
      </w:r>
      <w:r>
        <w:rPr>
          <w:rFonts w:ascii="Times New Roman" w:eastAsia="Times New Roman" w:hAnsi="Times New Roman" w:cs="Times New Roman"/>
          <w:color w:val="000000" w:themeColor="text1"/>
          <w:sz w:val="24"/>
          <w:szCs w:val="24"/>
        </w:rPr>
        <w:t>6</w:t>
      </w:r>
      <w:r w:rsidRPr="004304D8">
        <w:rPr>
          <w:rFonts w:ascii="Times New Roman" w:eastAsia="Times New Roman" w:hAnsi="Times New Roman" w:cs="Times New Roman"/>
          <w:color w:val="000000" w:themeColor="text1"/>
          <w:sz w:val="24"/>
          <w:szCs w:val="24"/>
        </w:rPr>
        <w:t xml:space="preserve">) of this Article, </w:t>
      </w:r>
      <w:r>
        <w:rPr>
          <w:rFonts w:ascii="Times New Roman" w:eastAsia="Times New Roman" w:hAnsi="Times New Roman" w:cs="Times New Roman"/>
          <w:color w:val="000000" w:themeColor="text1"/>
          <w:sz w:val="24"/>
          <w:szCs w:val="24"/>
        </w:rPr>
        <w:t xml:space="preserve">an </w:t>
      </w:r>
      <w:r w:rsidRPr="004304D8">
        <w:rPr>
          <w:rFonts w:ascii="Times New Roman" w:eastAsia="Times New Roman" w:hAnsi="Times New Roman" w:cs="Times New Roman"/>
          <w:color w:val="000000" w:themeColor="text1"/>
          <w:sz w:val="24"/>
          <w:szCs w:val="24"/>
        </w:rPr>
        <w:t>applicant who do not fulfill the requirements after the conduct of two round</w:t>
      </w:r>
      <w:r>
        <w:rPr>
          <w:rFonts w:ascii="Times New Roman" w:eastAsia="Times New Roman" w:hAnsi="Times New Roman" w:cs="Times New Roman"/>
          <w:color w:val="000000" w:themeColor="text1"/>
          <w:sz w:val="24"/>
          <w:szCs w:val="24"/>
        </w:rPr>
        <w:t>s of</w:t>
      </w:r>
      <w:r w:rsidRPr="004304D8">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re-</w:t>
      </w:r>
      <w:r w:rsidRPr="004304D8">
        <w:rPr>
          <w:rFonts w:ascii="Times New Roman" w:eastAsia="Times New Roman" w:hAnsi="Times New Roman" w:cs="Times New Roman"/>
          <w:color w:val="000000" w:themeColor="text1"/>
          <w:sz w:val="24"/>
          <w:szCs w:val="24"/>
        </w:rPr>
        <w:t xml:space="preserve">inspections, the submitted application shall be rejected.  </w:t>
      </w:r>
      <w:r>
        <w:rPr>
          <w:rFonts w:ascii="Times New Roman" w:eastAsia="Times New Roman" w:hAnsi="Times New Roman" w:cs="Times New Roman"/>
          <w:color w:val="000000" w:themeColor="text1"/>
          <w:sz w:val="24"/>
          <w:szCs w:val="24"/>
        </w:rPr>
        <w:t>T</w:t>
      </w:r>
      <w:r w:rsidRPr="004304D8">
        <w:rPr>
          <w:rFonts w:ascii="Times New Roman" w:eastAsia="Times New Roman" w:hAnsi="Times New Roman" w:cs="Times New Roman"/>
          <w:color w:val="000000" w:themeColor="text1"/>
          <w:sz w:val="24"/>
          <w:szCs w:val="24"/>
        </w:rPr>
        <w:t xml:space="preserve">he </w:t>
      </w:r>
      <w:r>
        <w:rPr>
          <w:rFonts w:ascii="Times New Roman" w:eastAsia="Times New Roman" w:hAnsi="Times New Roman" w:cs="Times New Roman"/>
          <w:color w:val="000000" w:themeColor="text1"/>
          <w:sz w:val="24"/>
          <w:szCs w:val="24"/>
        </w:rPr>
        <w:t xml:space="preserve">applicant may submit a new application up on payment of service fee. </w:t>
      </w:r>
    </w:p>
    <w:p w14:paraId="0D29B657" w14:textId="77777777" w:rsidR="00C12C63" w:rsidRPr="004304D8" w:rsidRDefault="00C12C63" w:rsidP="00C12C63">
      <w:pPr>
        <w:numPr>
          <w:ilvl w:val="0"/>
          <w:numId w:val="6"/>
        </w:numPr>
        <w:pBdr>
          <w:top w:val="nil"/>
          <w:left w:val="nil"/>
          <w:bottom w:val="nil"/>
          <w:right w:val="nil"/>
          <w:between w:val="nil"/>
        </w:pBdr>
        <w:spacing w:after="120" w:line="360" w:lineRule="auto"/>
        <w:jc w:val="both"/>
        <w:rPr>
          <w:rFonts w:ascii="Times New Roman" w:eastAsia="Times New Roman" w:hAnsi="Times New Roman" w:cs="Times New Roman"/>
          <w:b/>
          <w:color w:val="000000" w:themeColor="text1"/>
          <w:sz w:val="24"/>
          <w:szCs w:val="24"/>
        </w:rPr>
      </w:pPr>
      <w:r w:rsidRPr="004304D8">
        <w:rPr>
          <w:rFonts w:ascii="Times New Roman" w:eastAsia="Times New Roman" w:hAnsi="Times New Roman" w:cs="Times New Roman"/>
          <w:b/>
          <w:color w:val="000000" w:themeColor="text1"/>
          <w:sz w:val="24"/>
          <w:szCs w:val="24"/>
        </w:rPr>
        <w:t>Content of the Certificate of Competence</w:t>
      </w:r>
    </w:p>
    <w:p w14:paraId="1444E640" w14:textId="77777777" w:rsidR="00C12C63" w:rsidRPr="004304D8" w:rsidRDefault="00C12C63" w:rsidP="00C12C63">
      <w:pPr>
        <w:spacing w:before="120" w:after="120" w:line="360" w:lineRule="auto"/>
        <w:jc w:val="both"/>
        <w:rPr>
          <w:rFonts w:ascii="Times New Roman" w:eastAsia="Times New Roman" w:hAnsi="Times New Roman" w:cs="Times New Roman"/>
          <w:color w:val="000000" w:themeColor="text1"/>
          <w:sz w:val="24"/>
          <w:szCs w:val="24"/>
        </w:rPr>
      </w:pPr>
      <w:r w:rsidRPr="004304D8">
        <w:rPr>
          <w:rFonts w:ascii="Times New Roman" w:eastAsia="Times New Roman" w:hAnsi="Times New Roman" w:cs="Times New Roman"/>
          <w:color w:val="000000" w:themeColor="text1"/>
          <w:sz w:val="24"/>
          <w:szCs w:val="24"/>
        </w:rPr>
        <w:t>Any certificate of competence for bioequivalence center issued in accordance with this directive shall have the following information</w:t>
      </w:r>
      <w:r w:rsidRPr="004304D8">
        <w:rPr>
          <w:rFonts w:ascii="Ebrima" w:eastAsia="Ebrima" w:hAnsi="Ebrima" w:cs="Ebrima"/>
          <w:color w:val="000000" w:themeColor="text1"/>
          <w:sz w:val="24"/>
          <w:szCs w:val="24"/>
        </w:rPr>
        <w:t>.</w:t>
      </w:r>
    </w:p>
    <w:p w14:paraId="3241D308" w14:textId="77777777" w:rsidR="00C12C63" w:rsidRPr="004304D8" w:rsidRDefault="00C12C63" w:rsidP="00C12C63">
      <w:pPr>
        <w:numPr>
          <w:ilvl w:val="1"/>
          <w:numId w:val="2"/>
        </w:numPr>
        <w:pBdr>
          <w:top w:val="nil"/>
          <w:left w:val="nil"/>
          <w:bottom w:val="nil"/>
          <w:right w:val="nil"/>
          <w:between w:val="nil"/>
        </w:pBdr>
        <w:spacing w:before="120" w:line="360" w:lineRule="auto"/>
        <w:jc w:val="both"/>
        <w:rPr>
          <w:rFonts w:ascii="Times New Roman" w:eastAsia="Times New Roman" w:hAnsi="Times New Roman" w:cs="Times New Roman"/>
          <w:color w:val="000000" w:themeColor="text1"/>
          <w:sz w:val="24"/>
          <w:szCs w:val="24"/>
        </w:rPr>
      </w:pPr>
      <w:r w:rsidRPr="004304D8">
        <w:rPr>
          <w:rFonts w:ascii="Times New Roman" w:eastAsia="Times New Roman" w:hAnsi="Times New Roman" w:cs="Times New Roman"/>
          <w:color w:val="000000" w:themeColor="text1"/>
          <w:sz w:val="24"/>
          <w:szCs w:val="24"/>
        </w:rPr>
        <w:t xml:space="preserve">Name and address of the bioequivalence center </w:t>
      </w:r>
    </w:p>
    <w:p w14:paraId="2249B313" w14:textId="77777777" w:rsidR="00C12C63" w:rsidRPr="00A0302B" w:rsidRDefault="00C12C63" w:rsidP="00C12C63">
      <w:pPr>
        <w:numPr>
          <w:ilvl w:val="2"/>
          <w:numId w:val="2"/>
        </w:numPr>
        <w:pBdr>
          <w:top w:val="nil"/>
          <w:left w:val="nil"/>
          <w:bottom w:val="nil"/>
          <w:right w:val="nil"/>
          <w:between w:val="nil"/>
        </w:pBdr>
        <w:spacing w:line="360" w:lineRule="auto"/>
        <w:jc w:val="both"/>
        <w:rPr>
          <w:rFonts w:ascii="Times New Roman" w:eastAsia="Times New Roman" w:hAnsi="Times New Roman" w:cs="Times New Roman"/>
          <w:color w:val="000000" w:themeColor="text1"/>
          <w:sz w:val="24"/>
          <w:szCs w:val="24"/>
          <w:highlight w:val="yellow"/>
        </w:rPr>
      </w:pPr>
      <w:r w:rsidRPr="00A0302B">
        <w:rPr>
          <w:rFonts w:ascii="Times New Roman" w:eastAsia="Times New Roman" w:hAnsi="Times New Roman" w:cs="Times New Roman"/>
          <w:color w:val="000000" w:themeColor="text1"/>
          <w:sz w:val="24"/>
          <w:szCs w:val="24"/>
          <w:highlight w:val="yellow"/>
        </w:rPr>
        <w:t>Name and address of Clinical site</w:t>
      </w:r>
    </w:p>
    <w:p w14:paraId="0067993A" w14:textId="77777777" w:rsidR="00C12C63" w:rsidRPr="00A0302B" w:rsidRDefault="00C12C63" w:rsidP="00C12C63">
      <w:pPr>
        <w:numPr>
          <w:ilvl w:val="2"/>
          <w:numId w:val="2"/>
        </w:numPr>
        <w:pBdr>
          <w:top w:val="nil"/>
          <w:left w:val="nil"/>
          <w:bottom w:val="nil"/>
          <w:right w:val="nil"/>
          <w:between w:val="nil"/>
        </w:pBdr>
        <w:spacing w:line="360" w:lineRule="auto"/>
        <w:jc w:val="both"/>
        <w:rPr>
          <w:rFonts w:ascii="Times New Roman" w:eastAsia="Times New Roman" w:hAnsi="Times New Roman" w:cs="Times New Roman"/>
          <w:color w:val="000000" w:themeColor="text1"/>
          <w:sz w:val="24"/>
          <w:szCs w:val="24"/>
          <w:highlight w:val="yellow"/>
        </w:rPr>
      </w:pPr>
      <w:r w:rsidRPr="00A0302B">
        <w:rPr>
          <w:rFonts w:ascii="Times New Roman" w:eastAsia="Times New Roman" w:hAnsi="Times New Roman" w:cs="Times New Roman"/>
          <w:color w:val="000000" w:themeColor="text1"/>
          <w:sz w:val="24"/>
          <w:szCs w:val="24"/>
          <w:highlight w:val="yellow"/>
        </w:rPr>
        <w:t>Name and address of bioanalytical site</w:t>
      </w:r>
    </w:p>
    <w:p w14:paraId="216DF7D3" w14:textId="77777777" w:rsidR="00C12C63" w:rsidRPr="004304D8" w:rsidRDefault="00C12C63" w:rsidP="00C12C63">
      <w:pPr>
        <w:numPr>
          <w:ilvl w:val="1"/>
          <w:numId w:val="2"/>
        </w:numPr>
        <w:pBdr>
          <w:top w:val="nil"/>
          <w:left w:val="nil"/>
          <w:bottom w:val="nil"/>
          <w:right w:val="nil"/>
          <w:between w:val="nil"/>
        </w:pBdr>
        <w:spacing w:line="36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Name of the o</w:t>
      </w:r>
      <w:r w:rsidRPr="004304D8">
        <w:rPr>
          <w:rFonts w:ascii="Times New Roman" w:eastAsia="Times New Roman" w:hAnsi="Times New Roman" w:cs="Times New Roman"/>
          <w:color w:val="000000" w:themeColor="text1"/>
          <w:sz w:val="24"/>
          <w:szCs w:val="24"/>
        </w:rPr>
        <w:t>wner of the bioequivalence center</w:t>
      </w:r>
    </w:p>
    <w:p w14:paraId="12C92483" w14:textId="77777777" w:rsidR="00C12C63" w:rsidRPr="004304D8" w:rsidRDefault="00C12C63" w:rsidP="00C12C63">
      <w:pPr>
        <w:numPr>
          <w:ilvl w:val="1"/>
          <w:numId w:val="2"/>
        </w:numPr>
        <w:pBdr>
          <w:top w:val="nil"/>
          <w:left w:val="nil"/>
          <w:bottom w:val="nil"/>
          <w:right w:val="nil"/>
          <w:between w:val="nil"/>
        </w:pBdr>
        <w:spacing w:line="360" w:lineRule="auto"/>
        <w:jc w:val="both"/>
        <w:rPr>
          <w:rFonts w:ascii="Times New Roman" w:eastAsia="Times New Roman" w:hAnsi="Times New Roman" w:cs="Times New Roman"/>
          <w:color w:val="000000" w:themeColor="text1"/>
          <w:sz w:val="24"/>
          <w:szCs w:val="24"/>
        </w:rPr>
      </w:pPr>
      <w:r w:rsidRPr="004304D8">
        <w:rPr>
          <w:rFonts w:ascii="Times New Roman" w:eastAsia="Times New Roman" w:hAnsi="Times New Roman" w:cs="Times New Roman"/>
          <w:color w:val="000000" w:themeColor="text1"/>
          <w:sz w:val="24"/>
          <w:szCs w:val="24"/>
        </w:rPr>
        <w:t>The bioequivalence center’s technical manager name</w:t>
      </w:r>
      <w:r>
        <w:rPr>
          <w:rFonts w:ascii="Times New Roman" w:eastAsia="Times New Roman" w:hAnsi="Times New Roman" w:cs="Times New Roman"/>
          <w:color w:val="000000" w:themeColor="text1"/>
          <w:sz w:val="24"/>
          <w:szCs w:val="24"/>
        </w:rPr>
        <w:t xml:space="preserve">, 3x4 photo </w:t>
      </w:r>
      <w:r w:rsidRPr="004304D8">
        <w:rPr>
          <w:rFonts w:ascii="Times New Roman" w:eastAsia="Times New Roman" w:hAnsi="Times New Roman" w:cs="Times New Roman"/>
          <w:color w:val="000000" w:themeColor="text1"/>
          <w:sz w:val="24"/>
          <w:szCs w:val="24"/>
        </w:rPr>
        <w:t>and professional license number</w:t>
      </w:r>
    </w:p>
    <w:p w14:paraId="498A62B2" w14:textId="77777777" w:rsidR="00C12C63" w:rsidRPr="004304D8" w:rsidRDefault="00C12C63" w:rsidP="00C12C63">
      <w:pPr>
        <w:numPr>
          <w:ilvl w:val="1"/>
          <w:numId w:val="2"/>
        </w:numPr>
        <w:pBdr>
          <w:top w:val="nil"/>
          <w:left w:val="nil"/>
          <w:bottom w:val="nil"/>
          <w:right w:val="nil"/>
          <w:between w:val="nil"/>
        </w:pBdr>
        <w:spacing w:line="360" w:lineRule="auto"/>
        <w:jc w:val="both"/>
        <w:rPr>
          <w:rFonts w:ascii="Times New Roman" w:eastAsia="Times New Roman" w:hAnsi="Times New Roman" w:cs="Times New Roman"/>
          <w:color w:val="000000" w:themeColor="text1"/>
          <w:sz w:val="24"/>
          <w:szCs w:val="24"/>
        </w:rPr>
      </w:pPr>
      <w:r w:rsidRPr="004304D8">
        <w:rPr>
          <w:rFonts w:ascii="Times New Roman" w:eastAsia="Times New Roman" w:hAnsi="Times New Roman" w:cs="Times New Roman"/>
          <w:color w:val="000000" w:themeColor="text1"/>
          <w:sz w:val="24"/>
          <w:szCs w:val="24"/>
        </w:rPr>
        <w:t>Date of issue and expiry date of the certificate of competency</w:t>
      </w:r>
    </w:p>
    <w:p w14:paraId="5CF92DD7" w14:textId="77777777" w:rsidR="00C12C63" w:rsidRPr="004304D8" w:rsidRDefault="00C12C63" w:rsidP="00C12C63">
      <w:pPr>
        <w:numPr>
          <w:ilvl w:val="1"/>
          <w:numId w:val="2"/>
        </w:numPr>
        <w:pBdr>
          <w:top w:val="nil"/>
          <w:left w:val="nil"/>
          <w:bottom w:val="nil"/>
          <w:right w:val="nil"/>
          <w:between w:val="nil"/>
        </w:pBdr>
        <w:spacing w:line="360" w:lineRule="auto"/>
        <w:jc w:val="both"/>
        <w:rPr>
          <w:rFonts w:ascii="Times New Roman" w:eastAsia="Times New Roman" w:hAnsi="Times New Roman" w:cs="Times New Roman"/>
          <w:color w:val="000000" w:themeColor="text1"/>
          <w:sz w:val="24"/>
          <w:szCs w:val="24"/>
        </w:rPr>
      </w:pPr>
      <w:r w:rsidRPr="004304D8">
        <w:rPr>
          <w:rFonts w:ascii="Times New Roman" w:eastAsia="Times New Roman" w:hAnsi="Times New Roman" w:cs="Times New Roman"/>
          <w:color w:val="000000" w:themeColor="text1"/>
          <w:sz w:val="24"/>
          <w:szCs w:val="24"/>
        </w:rPr>
        <w:t>Signature of the authorized person who issued the certificate of competence and stamp of the Authority</w:t>
      </w:r>
    </w:p>
    <w:p w14:paraId="5E606F83" w14:textId="77777777" w:rsidR="00C12C63" w:rsidRPr="004304D8" w:rsidRDefault="00C12C63" w:rsidP="00C12C63">
      <w:pPr>
        <w:numPr>
          <w:ilvl w:val="1"/>
          <w:numId w:val="2"/>
        </w:numPr>
        <w:pBdr>
          <w:top w:val="nil"/>
          <w:left w:val="nil"/>
          <w:bottom w:val="nil"/>
          <w:right w:val="nil"/>
          <w:between w:val="nil"/>
        </w:pBdr>
        <w:spacing w:line="360" w:lineRule="auto"/>
        <w:jc w:val="both"/>
        <w:rPr>
          <w:rFonts w:ascii="Times New Roman" w:eastAsia="Times New Roman" w:hAnsi="Times New Roman" w:cs="Times New Roman"/>
          <w:color w:val="000000" w:themeColor="text1"/>
          <w:sz w:val="24"/>
          <w:szCs w:val="24"/>
        </w:rPr>
      </w:pPr>
      <w:r w:rsidRPr="004304D8">
        <w:rPr>
          <w:rFonts w:ascii="Times New Roman" w:eastAsia="Times New Roman" w:hAnsi="Times New Roman" w:cs="Times New Roman"/>
          <w:color w:val="000000" w:themeColor="text1"/>
          <w:sz w:val="24"/>
          <w:szCs w:val="24"/>
        </w:rPr>
        <w:t>Certificate of competency number</w:t>
      </w:r>
    </w:p>
    <w:p w14:paraId="34A2EFB3" w14:textId="77777777" w:rsidR="00C12C63" w:rsidRPr="004304D8" w:rsidRDefault="00C12C63" w:rsidP="00C12C63">
      <w:pPr>
        <w:numPr>
          <w:ilvl w:val="1"/>
          <w:numId w:val="2"/>
        </w:numPr>
        <w:pBdr>
          <w:top w:val="nil"/>
          <w:left w:val="nil"/>
          <w:bottom w:val="nil"/>
          <w:right w:val="nil"/>
          <w:between w:val="nil"/>
        </w:pBdr>
        <w:spacing w:line="360" w:lineRule="auto"/>
        <w:jc w:val="both"/>
        <w:rPr>
          <w:rFonts w:ascii="Times New Roman" w:eastAsia="Times New Roman" w:hAnsi="Times New Roman" w:cs="Times New Roman"/>
          <w:color w:val="000000" w:themeColor="text1"/>
          <w:sz w:val="24"/>
          <w:szCs w:val="24"/>
        </w:rPr>
      </w:pPr>
      <w:r w:rsidRPr="004304D8">
        <w:rPr>
          <w:rFonts w:ascii="Times New Roman" w:eastAsia="Times New Roman" w:hAnsi="Times New Roman" w:cs="Times New Roman"/>
          <w:color w:val="000000" w:themeColor="text1"/>
          <w:sz w:val="24"/>
          <w:szCs w:val="24"/>
        </w:rPr>
        <w:t>Taxpayer identification numbers (TIN)</w:t>
      </w:r>
    </w:p>
    <w:p w14:paraId="69D26A36" w14:textId="4FEFF8B0" w:rsidR="00C12C63" w:rsidRDefault="00C12C63" w:rsidP="00C12C63">
      <w:pPr>
        <w:numPr>
          <w:ilvl w:val="1"/>
          <w:numId w:val="2"/>
        </w:numPr>
        <w:pBdr>
          <w:top w:val="nil"/>
          <w:left w:val="nil"/>
          <w:bottom w:val="nil"/>
          <w:right w:val="nil"/>
          <w:between w:val="nil"/>
        </w:pBdr>
        <w:spacing w:line="360" w:lineRule="auto"/>
        <w:jc w:val="both"/>
        <w:rPr>
          <w:rFonts w:ascii="Times New Roman" w:eastAsia="Times New Roman" w:hAnsi="Times New Roman" w:cs="Times New Roman"/>
          <w:color w:val="000000" w:themeColor="text1"/>
          <w:sz w:val="24"/>
          <w:szCs w:val="24"/>
        </w:rPr>
      </w:pPr>
      <w:r w:rsidRPr="004304D8">
        <w:rPr>
          <w:rFonts w:ascii="Times New Roman" w:eastAsia="Times New Roman" w:hAnsi="Times New Roman" w:cs="Times New Roman"/>
          <w:color w:val="000000" w:themeColor="text1"/>
          <w:sz w:val="24"/>
          <w:szCs w:val="24"/>
        </w:rPr>
        <w:t>Detail condition and notice on the license</w:t>
      </w:r>
    </w:p>
    <w:p w14:paraId="4424621C" w14:textId="77777777" w:rsidR="00C12C63" w:rsidRPr="004304D8" w:rsidRDefault="00C12C63" w:rsidP="00C12C63">
      <w:pPr>
        <w:pBdr>
          <w:top w:val="nil"/>
          <w:left w:val="nil"/>
          <w:bottom w:val="nil"/>
          <w:right w:val="nil"/>
          <w:between w:val="nil"/>
        </w:pBdr>
        <w:spacing w:line="360" w:lineRule="auto"/>
        <w:ind w:left="720"/>
        <w:jc w:val="both"/>
        <w:rPr>
          <w:rFonts w:ascii="Times New Roman" w:eastAsia="Times New Roman" w:hAnsi="Times New Roman" w:cs="Times New Roman"/>
          <w:color w:val="000000" w:themeColor="text1"/>
          <w:sz w:val="24"/>
          <w:szCs w:val="24"/>
        </w:rPr>
      </w:pPr>
    </w:p>
    <w:p w14:paraId="48417EB2" w14:textId="77777777" w:rsidR="00C12C63" w:rsidRPr="004304D8" w:rsidRDefault="00C12C63" w:rsidP="00C12C63">
      <w:pPr>
        <w:numPr>
          <w:ilvl w:val="0"/>
          <w:numId w:val="6"/>
        </w:numPr>
        <w:pBdr>
          <w:top w:val="nil"/>
          <w:left w:val="nil"/>
          <w:bottom w:val="nil"/>
          <w:right w:val="nil"/>
          <w:between w:val="nil"/>
        </w:pBdr>
        <w:spacing w:line="360" w:lineRule="auto"/>
        <w:jc w:val="both"/>
        <w:rPr>
          <w:rFonts w:ascii="Times New Roman" w:eastAsia="Times New Roman" w:hAnsi="Times New Roman" w:cs="Times New Roman"/>
          <w:b/>
          <w:color w:val="000000" w:themeColor="text1"/>
          <w:sz w:val="24"/>
          <w:szCs w:val="24"/>
        </w:rPr>
      </w:pPr>
      <w:r w:rsidRPr="004304D8">
        <w:rPr>
          <w:rFonts w:ascii="Times New Roman" w:eastAsia="Times New Roman" w:hAnsi="Times New Roman" w:cs="Times New Roman"/>
          <w:b/>
          <w:color w:val="000000" w:themeColor="text1"/>
          <w:sz w:val="24"/>
          <w:szCs w:val="24"/>
        </w:rPr>
        <w:lastRenderedPageBreak/>
        <w:t xml:space="preserve">Renewal of Certificate of Competence of </w:t>
      </w:r>
      <w:r>
        <w:rPr>
          <w:rFonts w:ascii="Times New Roman" w:eastAsia="Times New Roman" w:hAnsi="Times New Roman" w:cs="Times New Roman"/>
          <w:b/>
          <w:color w:val="000000" w:themeColor="text1"/>
          <w:sz w:val="24"/>
          <w:szCs w:val="24"/>
        </w:rPr>
        <w:t>B</w:t>
      </w:r>
      <w:r w:rsidRPr="004304D8">
        <w:rPr>
          <w:rFonts w:ascii="Times New Roman" w:eastAsia="Times New Roman" w:hAnsi="Times New Roman" w:cs="Times New Roman"/>
          <w:b/>
          <w:color w:val="000000" w:themeColor="text1"/>
          <w:sz w:val="24"/>
          <w:szCs w:val="24"/>
        </w:rPr>
        <w:t>ioequivalence center</w:t>
      </w:r>
    </w:p>
    <w:p w14:paraId="13A64DC8" w14:textId="77777777" w:rsidR="00C12C63" w:rsidRPr="004304D8" w:rsidRDefault="00C12C63" w:rsidP="00C12C63">
      <w:pPr>
        <w:numPr>
          <w:ilvl w:val="1"/>
          <w:numId w:val="5"/>
        </w:numPr>
        <w:pBdr>
          <w:top w:val="nil"/>
          <w:left w:val="nil"/>
          <w:bottom w:val="nil"/>
          <w:right w:val="nil"/>
          <w:between w:val="nil"/>
        </w:pBdr>
        <w:spacing w:line="360" w:lineRule="auto"/>
        <w:jc w:val="both"/>
        <w:rPr>
          <w:rFonts w:ascii="Times New Roman" w:eastAsia="Times New Roman" w:hAnsi="Times New Roman" w:cs="Times New Roman"/>
          <w:color w:val="000000" w:themeColor="text1"/>
          <w:sz w:val="24"/>
          <w:szCs w:val="24"/>
        </w:rPr>
      </w:pPr>
      <w:r w:rsidRPr="004304D8">
        <w:rPr>
          <w:rFonts w:ascii="Times New Roman" w:eastAsia="Times New Roman" w:hAnsi="Times New Roman" w:cs="Times New Roman"/>
          <w:color w:val="000000" w:themeColor="text1"/>
          <w:sz w:val="24"/>
          <w:szCs w:val="24"/>
        </w:rPr>
        <w:t xml:space="preserve">Any bioequivalence center shall renew a certificate of competence </w:t>
      </w:r>
      <w:r>
        <w:rPr>
          <w:rFonts w:ascii="Times New Roman" w:eastAsia="Times New Roman" w:hAnsi="Times New Roman" w:cs="Times New Roman"/>
          <w:color w:val="000000" w:themeColor="text1"/>
          <w:sz w:val="24"/>
          <w:szCs w:val="24"/>
        </w:rPr>
        <w:t>every 3 years</w:t>
      </w:r>
      <w:r w:rsidRPr="004304D8">
        <w:rPr>
          <w:rFonts w:ascii="Times New Roman" w:eastAsia="Times New Roman" w:hAnsi="Times New Roman" w:cs="Times New Roman"/>
          <w:color w:val="000000" w:themeColor="text1"/>
          <w:sz w:val="24"/>
          <w:szCs w:val="24"/>
        </w:rPr>
        <w:t>.</w:t>
      </w:r>
    </w:p>
    <w:p w14:paraId="6E02A056" w14:textId="77777777" w:rsidR="00C12C63" w:rsidRPr="004304D8" w:rsidRDefault="00C12C63" w:rsidP="00C12C63">
      <w:pPr>
        <w:numPr>
          <w:ilvl w:val="1"/>
          <w:numId w:val="5"/>
        </w:numPr>
        <w:pBdr>
          <w:top w:val="nil"/>
          <w:left w:val="nil"/>
          <w:bottom w:val="nil"/>
          <w:right w:val="nil"/>
          <w:between w:val="nil"/>
        </w:pBdr>
        <w:spacing w:line="360" w:lineRule="auto"/>
        <w:jc w:val="both"/>
        <w:rPr>
          <w:rFonts w:ascii="Times New Roman" w:eastAsia="Times New Roman" w:hAnsi="Times New Roman" w:cs="Times New Roman"/>
          <w:color w:val="000000" w:themeColor="text1"/>
          <w:sz w:val="24"/>
          <w:szCs w:val="24"/>
        </w:rPr>
      </w:pPr>
      <w:r w:rsidRPr="004304D8">
        <w:rPr>
          <w:rFonts w:ascii="Times New Roman" w:eastAsia="Times New Roman" w:hAnsi="Times New Roman" w:cs="Times New Roman"/>
          <w:color w:val="000000" w:themeColor="text1"/>
          <w:sz w:val="24"/>
          <w:szCs w:val="24"/>
        </w:rPr>
        <w:t>Without prejudice to sub-article (1) of this article, if any force majeure supported by objective evidence, the certificate of competence may be renewed</w:t>
      </w:r>
      <w:r>
        <w:rPr>
          <w:rFonts w:ascii="Times New Roman" w:eastAsia="Times New Roman" w:hAnsi="Times New Roman" w:cs="Times New Roman"/>
          <w:color w:val="000000" w:themeColor="text1"/>
          <w:sz w:val="24"/>
          <w:szCs w:val="24"/>
        </w:rPr>
        <w:t xml:space="preserve"> within 3 months after the lapse of 3years period</w:t>
      </w:r>
      <w:r w:rsidRPr="004304D8">
        <w:rPr>
          <w:rFonts w:ascii="Times New Roman" w:eastAsia="Times New Roman" w:hAnsi="Times New Roman" w:cs="Times New Roman"/>
          <w:color w:val="000000" w:themeColor="text1"/>
          <w:sz w:val="24"/>
          <w:szCs w:val="24"/>
        </w:rPr>
        <w:t>.</w:t>
      </w:r>
    </w:p>
    <w:p w14:paraId="75CDE34C" w14:textId="77777777" w:rsidR="00C12C63" w:rsidRPr="004304D8" w:rsidRDefault="00C12C63" w:rsidP="00C12C63">
      <w:pPr>
        <w:numPr>
          <w:ilvl w:val="1"/>
          <w:numId w:val="5"/>
        </w:numPr>
        <w:pBdr>
          <w:top w:val="nil"/>
          <w:left w:val="nil"/>
          <w:bottom w:val="nil"/>
          <w:right w:val="nil"/>
          <w:between w:val="nil"/>
        </w:pBdr>
        <w:spacing w:line="360" w:lineRule="auto"/>
        <w:jc w:val="both"/>
        <w:rPr>
          <w:rFonts w:ascii="Times New Roman" w:eastAsia="Times New Roman" w:hAnsi="Times New Roman" w:cs="Times New Roman"/>
          <w:color w:val="000000" w:themeColor="text1"/>
          <w:sz w:val="24"/>
          <w:szCs w:val="24"/>
        </w:rPr>
      </w:pPr>
      <w:r w:rsidRPr="004304D8">
        <w:rPr>
          <w:rFonts w:ascii="Times New Roman" w:eastAsia="Times New Roman" w:hAnsi="Times New Roman" w:cs="Times New Roman"/>
          <w:color w:val="000000" w:themeColor="text1"/>
          <w:sz w:val="24"/>
          <w:szCs w:val="24"/>
        </w:rPr>
        <w:t xml:space="preserve">To renew a certificate of competence of bioequivalence center, the applicant shall apply </w:t>
      </w:r>
      <w:r>
        <w:rPr>
          <w:rFonts w:ascii="Times New Roman" w:eastAsia="Times New Roman" w:hAnsi="Times New Roman" w:cs="Times New Roman"/>
          <w:color w:val="000000" w:themeColor="text1"/>
          <w:sz w:val="24"/>
          <w:szCs w:val="24"/>
        </w:rPr>
        <w:t>three</w:t>
      </w:r>
      <w:r w:rsidRPr="004304D8">
        <w:rPr>
          <w:rFonts w:ascii="Times New Roman" w:eastAsia="Times New Roman" w:hAnsi="Times New Roman" w:cs="Times New Roman"/>
          <w:color w:val="000000" w:themeColor="text1"/>
          <w:sz w:val="24"/>
          <w:szCs w:val="24"/>
        </w:rPr>
        <w:t xml:space="preserve"> months before expiry of the service period.</w:t>
      </w:r>
    </w:p>
    <w:p w14:paraId="7695D5B7" w14:textId="77777777" w:rsidR="00C12C63" w:rsidRPr="004304D8" w:rsidRDefault="00C12C63" w:rsidP="00C12C63">
      <w:pPr>
        <w:numPr>
          <w:ilvl w:val="1"/>
          <w:numId w:val="5"/>
        </w:numPr>
        <w:pBdr>
          <w:top w:val="nil"/>
          <w:left w:val="nil"/>
          <w:bottom w:val="nil"/>
          <w:right w:val="nil"/>
          <w:between w:val="nil"/>
        </w:pBdr>
        <w:spacing w:line="360" w:lineRule="auto"/>
        <w:jc w:val="both"/>
        <w:rPr>
          <w:rFonts w:ascii="Times New Roman" w:eastAsia="Times New Roman" w:hAnsi="Times New Roman" w:cs="Times New Roman"/>
          <w:color w:val="000000" w:themeColor="text1"/>
          <w:sz w:val="24"/>
          <w:szCs w:val="24"/>
        </w:rPr>
      </w:pPr>
      <w:r w:rsidRPr="004304D8">
        <w:rPr>
          <w:rFonts w:ascii="Times New Roman" w:eastAsia="Times New Roman" w:hAnsi="Times New Roman" w:cs="Times New Roman"/>
          <w:color w:val="000000" w:themeColor="text1"/>
          <w:sz w:val="24"/>
          <w:szCs w:val="24"/>
        </w:rPr>
        <w:t xml:space="preserve">In accordance with sub-article (1) of this article, a certificate of competence shall be renewed. </w:t>
      </w:r>
    </w:p>
    <w:p w14:paraId="6D34B81A" w14:textId="77777777" w:rsidR="00C12C63" w:rsidRPr="004304D8" w:rsidRDefault="00C12C63" w:rsidP="00C12C63">
      <w:pPr>
        <w:numPr>
          <w:ilvl w:val="2"/>
          <w:numId w:val="1"/>
        </w:numPr>
        <w:pBdr>
          <w:top w:val="nil"/>
          <w:left w:val="nil"/>
          <w:bottom w:val="nil"/>
          <w:right w:val="nil"/>
          <w:between w:val="nil"/>
        </w:pBdr>
        <w:spacing w:line="360" w:lineRule="auto"/>
        <w:jc w:val="both"/>
        <w:rPr>
          <w:rFonts w:ascii="Times New Roman" w:eastAsia="Times New Roman" w:hAnsi="Times New Roman" w:cs="Times New Roman"/>
          <w:color w:val="000000" w:themeColor="text1"/>
          <w:sz w:val="24"/>
          <w:szCs w:val="24"/>
        </w:rPr>
      </w:pPr>
      <w:r w:rsidRPr="004304D8">
        <w:rPr>
          <w:rFonts w:ascii="Times New Roman" w:eastAsia="Times New Roman" w:hAnsi="Times New Roman" w:cs="Times New Roman"/>
          <w:color w:val="000000" w:themeColor="text1"/>
          <w:sz w:val="24"/>
          <w:szCs w:val="24"/>
        </w:rPr>
        <w:t>Based on the inspection report</w:t>
      </w:r>
      <w:r>
        <w:rPr>
          <w:rFonts w:ascii="Times New Roman" w:eastAsia="Times New Roman" w:hAnsi="Times New Roman" w:cs="Times New Roman"/>
          <w:color w:val="000000" w:themeColor="text1"/>
          <w:sz w:val="24"/>
          <w:szCs w:val="24"/>
        </w:rPr>
        <w:t>,</w:t>
      </w:r>
    </w:p>
    <w:p w14:paraId="1A87A992" w14:textId="77777777" w:rsidR="00C12C63" w:rsidRPr="004304D8" w:rsidRDefault="00C12C63" w:rsidP="00C12C63">
      <w:pPr>
        <w:numPr>
          <w:ilvl w:val="2"/>
          <w:numId w:val="1"/>
        </w:numPr>
        <w:pBdr>
          <w:top w:val="nil"/>
          <w:left w:val="nil"/>
          <w:bottom w:val="nil"/>
          <w:right w:val="nil"/>
          <w:between w:val="nil"/>
        </w:pBdr>
        <w:spacing w:line="360" w:lineRule="auto"/>
        <w:jc w:val="both"/>
        <w:rPr>
          <w:rFonts w:ascii="Times New Roman" w:eastAsia="Times New Roman" w:hAnsi="Times New Roman" w:cs="Times New Roman"/>
          <w:color w:val="000000" w:themeColor="text1"/>
          <w:sz w:val="24"/>
          <w:szCs w:val="24"/>
        </w:rPr>
      </w:pPr>
      <w:r w:rsidRPr="004304D8">
        <w:rPr>
          <w:rFonts w:ascii="Times New Roman" w:eastAsia="Times New Roman" w:hAnsi="Times New Roman" w:cs="Times New Roman"/>
          <w:color w:val="000000" w:themeColor="text1"/>
          <w:sz w:val="24"/>
          <w:szCs w:val="24"/>
        </w:rPr>
        <w:t>Confirmation of payment of required service fee</w:t>
      </w:r>
    </w:p>
    <w:p w14:paraId="6180FDB6" w14:textId="77777777" w:rsidR="00C12C63" w:rsidRPr="004304D8" w:rsidRDefault="00C12C63" w:rsidP="00C12C63">
      <w:pPr>
        <w:numPr>
          <w:ilvl w:val="1"/>
          <w:numId w:val="5"/>
        </w:numPr>
        <w:pBdr>
          <w:top w:val="nil"/>
          <w:left w:val="nil"/>
          <w:bottom w:val="nil"/>
          <w:right w:val="nil"/>
          <w:between w:val="nil"/>
        </w:pBdr>
        <w:spacing w:line="360" w:lineRule="auto"/>
        <w:jc w:val="both"/>
        <w:rPr>
          <w:rFonts w:ascii="Times New Roman" w:eastAsia="Times New Roman" w:hAnsi="Times New Roman" w:cs="Times New Roman"/>
          <w:color w:val="000000" w:themeColor="text1"/>
          <w:sz w:val="24"/>
          <w:szCs w:val="24"/>
        </w:rPr>
      </w:pPr>
      <w:r w:rsidRPr="004304D8">
        <w:rPr>
          <w:rFonts w:ascii="Times New Roman" w:eastAsia="Times New Roman" w:hAnsi="Times New Roman" w:cs="Times New Roman"/>
          <w:color w:val="000000" w:themeColor="text1"/>
          <w:sz w:val="24"/>
          <w:szCs w:val="24"/>
        </w:rPr>
        <w:t>If the certificate of competence of the bioequivalence center is not renewed in accordance with sub-article (1) of this article, the certificate of competence shall be considered as canceled.</w:t>
      </w:r>
    </w:p>
    <w:p w14:paraId="2C920762" w14:textId="77777777" w:rsidR="00C12C63" w:rsidRPr="004304D8" w:rsidRDefault="00C12C63" w:rsidP="00C12C63">
      <w:pPr>
        <w:numPr>
          <w:ilvl w:val="1"/>
          <w:numId w:val="5"/>
        </w:numPr>
        <w:pBdr>
          <w:top w:val="nil"/>
          <w:left w:val="nil"/>
          <w:bottom w:val="nil"/>
          <w:right w:val="nil"/>
          <w:between w:val="nil"/>
        </w:pBdr>
        <w:spacing w:line="360" w:lineRule="auto"/>
        <w:jc w:val="both"/>
        <w:rPr>
          <w:rFonts w:ascii="Times New Roman" w:eastAsia="Times New Roman" w:hAnsi="Times New Roman" w:cs="Times New Roman"/>
          <w:color w:val="000000" w:themeColor="text1"/>
          <w:sz w:val="24"/>
          <w:szCs w:val="24"/>
        </w:rPr>
      </w:pPr>
      <w:r w:rsidRPr="004304D8">
        <w:rPr>
          <w:rFonts w:ascii="Times New Roman" w:eastAsia="Times New Roman" w:hAnsi="Times New Roman" w:cs="Times New Roman"/>
          <w:color w:val="000000" w:themeColor="text1"/>
          <w:sz w:val="24"/>
          <w:szCs w:val="24"/>
        </w:rPr>
        <w:t xml:space="preserve">Where the Authority </w:t>
      </w:r>
      <w:r>
        <w:rPr>
          <w:rFonts w:ascii="Times New Roman" w:eastAsia="Times New Roman" w:hAnsi="Times New Roman" w:cs="Times New Roman"/>
          <w:color w:val="000000" w:themeColor="text1"/>
          <w:sz w:val="24"/>
          <w:szCs w:val="24"/>
        </w:rPr>
        <w:t>deny the renewal of Certificate of Competence</w:t>
      </w:r>
      <w:r w:rsidRPr="004304D8">
        <w:rPr>
          <w:rFonts w:ascii="Times New Roman" w:eastAsia="Times New Roman" w:hAnsi="Times New Roman" w:cs="Times New Roman"/>
          <w:color w:val="000000" w:themeColor="text1"/>
          <w:sz w:val="24"/>
          <w:szCs w:val="24"/>
        </w:rPr>
        <w:t>, it shall notify the applicant by stating the reasons in writing.</w:t>
      </w:r>
    </w:p>
    <w:p w14:paraId="79321363" w14:textId="77777777" w:rsidR="00C12C63" w:rsidRPr="004304D8" w:rsidRDefault="00C12C63" w:rsidP="00C12C63">
      <w:pPr>
        <w:numPr>
          <w:ilvl w:val="0"/>
          <w:numId w:val="6"/>
        </w:numPr>
        <w:pBdr>
          <w:top w:val="nil"/>
          <w:left w:val="nil"/>
          <w:bottom w:val="nil"/>
          <w:right w:val="nil"/>
          <w:between w:val="nil"/>
        </w:pBdr>
        <w:spacing w:line="360" w:lineRule="auto"/>
        <w:jc w:val="both"/>
        <w:rPr>
          <w:rFonts w:ascii="Times New Roman" w:eastAsia="Times New Roman" w:hAnsi="Times New Roman" w:cs="Times New Roman"/>
          <w:b/>
          <w:color w:val="000000" w:themeColor="text1"/>
          <w:sz w:val="24"/>
          <w:szCs w:val="24"/>
        </w:rPr>
      </w:pPr>
      <w:r w:rsidRPr="004304D8">
        <w:rPr>
          <w:rFonts w:ascii="Times New Roman" w:eastAsia="Times New Roman" w:hAnsi="Times New Roman" w:cs="Times New Roman"/>
          <w:b/>
          <w:color w:val="000000" w:themeColor="text1"/>
          <w:sz w:val="24"/>
          <w:szCs w:val="24"/>
        </w:rPr>
        <w:t>Change</w:t>
      </w:r>
      <w:r>
        <w:rPr>
          <w:rFonts w:ascii="Times New Roman" w:eastAsia="Times New Roman" w:hAnsi="Times New Roman" w:cs="Times New Roman"/>
          <w:b/>
          <w:color w:val="000000" w:themeColor="text1"/>
          <w:sz w:val="24"/>
          <w:szCs w:val="24"/>
        </w:rPr>
        <w:t>s</w:t>
      </w:r>
      <w:r w:rsidRPr="004304D8">
        <w:rPr>
          <w:rFonts w:ascii="Times New Roman" w:eastAsia="Times New Roman" w:hAnsi="Times New Roman" w:cs="Times New Roman"/>
          <w:b/>
          <w:color w:val="000000" w:themeColor="text1"/>
          <w:sz w:val="24"/>
          <w:szCs w:val="24"/>
        </w:rPr>
        <w:t xml:space="preserve"> </w:t>
      </w:r>
    </w:p>
    <w:p w14:paraId="111EC689" w14:textId="77777777" w:rsidR="00C12C63" w:rsidRPr="004304D8" w:rsidRDefault="00C12C63" w:rsidP="00C12C63">
      <w:pPr>
        <w:numPr>
          <w:ilvl w:val="0"/>
          <w:numId w:val="13"/>
        </w:numPr>
        <w:pBdr>
          <w:top w:val="nil"/>
          <w:left w:val="nil"/>
          <w:bottom w:val="nil"/>
          <w:right w:val="nil"/>
          <w:between w:val="nil"/>
        </w:pBdr>
        <w:spacing w:line="360" w:lineRule="auto"/>
        <w:jc w:val="both"/>
        <w:rPr>
          <w:rFonts w:ascii="Times New Roman" w:eastAsia="Times New Roman" w:hAnsi="Times New Roman" w:cs="Times New Roman"/>
          <w:color w:val="000000" w:themeColor="text1"/>
          <w:sz w:val="24"/>
          <w:szCs w:val="24"/>
        </w:rPr>
      </w:pPr>
      <w:r w:rsidRPr="004304D8">
        <w:rPr>
          <w:rFonts w:ascii="Times New Roman" w:eastAsia="Times New Roman" w:hAnsi="Times New Roman" w:cs="Times New Roman"/>
          <w:color w:val="000000" w:themeColor="text1"/>
          <w:sz w:val="24"/>
          <w:szCs w:val="24"/>
        </w:rPr>
        <w:t>Any bioequivalence center shall not change location, ownership, technical manager, modify or partition the rooms without prior permission of the Authority.</w:t>
      </w:r>
    </w:p>
    <w:p w14:paraId="64B33C20" w14:textId="77777777" w:rsidR="00C12C63" w:rsidRPr="004304D8" w:rsidRDefault="00C12C63" w:rsidP="00C12C63">
      <w:pPr>
        <w:numPr>
          <w:ilvl w:val="0"/>
          <w:numId w:val="13"/>
        </w:numPr>
        <w:pBdr>
          <w:top w:val="nil"/>
          <w:left w:val="nil"/>
          <w:bottom w:val="nil"/>
          <w:right w:val="nil"/>
          <w:between w:val="nil"/>
        </w:pBdr>
        <w:spacing w:line="360" w:lineRule="auto"/>
        <w:jc w:val="both"/>
        <w:rPr>
          <w:rFonts w:ascii="Times New Roman" w:eastAsia="Times New Roman" w:hAnsi="Times New Roman" w:cs="Times New Roman"/>
          <w:color w:val="000000" w:themeColor="text1"/>
          <w:sz w:val="24"/>
          <w:szCs w:val="24"/>
        </w:rPr>
      </w:pPr>
      <w:r w:rsidRPr="004304D8">
        <w:rPr>
          <w:rFonts w:ascii="Times New Roman" w:eastAsia="Times New Roman" w:hAnsi="Times New Roman" w:cs="Times New Roman"/>
          <w:color w:val="000000" w:themeColor="text1"/>
          <w:sz w:val="24"/>
          <w:szCs w:val="24"/>
        </w:rPr>
        <w:t>Any person who wants to make a change shall apply using application form Annex 2</w:t>
      </w:r>
    </w:p>
    <w:p w14:paraId="4B1686F8" w14:textId="76AF6F6D" w:rsidR="00C12C63" w:rsidRPr="00C12C63" w:rsidRDefault="00C12C63" w:rsidP="00C12C63">
      <w:pPr>
        <w:numPr>
          <w:ilvl w:val="0"/>
          <w:numId w:val="13"/>
        </w:numPr>
        <w:pBdr>
          <w:top w:val="nil"/>
          <w:left w:val="nil"/>
          <w:bottom w:val="nil"/>
          <w:right w:val="nil"/>
          <w:between w:val="nil"/>
        </w:pBdr>
        <w:spacing w:line="360" w:lineRule="auto"/>
        <w:jc w:val="both"/>
        <w:rPr>
          <w:rFonts w:ascii="Times New Roman" w:eastAsia="Times New Roman" w:hAnsi="Times New Roman" w:cs="Times New Roman"/>
          <w:color w:val="000000" w:themeColor="text1"/>
          <w:sz w:val="24"/>
          <w:szCs w:val="24"/>
          <w:highlight w:val="yellow"/>
        </w:rPr>
      </w:pPr>
      <w:r w:rsidRPr="00C12C63">
        <w:rPr>
          <w:rFonts w:ascii="Times New Roman" w:eastAsia="Times New Roman" w:hAnsi="Times New Roman" w:cs="Times New Roman"/>
          <w:color w:val="000000" w:themeColor="text1"/>
          <w:sz w:val="24"/>
          <w:szCs w:val="24"/>
          <w:highlight w:val="yellow"/>
        </w:rPr>
        <w:t>without prejudice sub-article 2 of this article, the applicant shall fulfill the</w:t>
      </w:r>
      <w:r w:rsidRPr="00C12C63">
        <w:rPr>
          <w:rFonts w:ascii="Times New Roman" w:eastAsia="Times New Roman" w:hAnsi="Times New Roman" w:cs="Times New Roman"/>
          <w:color w:val="000000" w:themeColor="text1"/>
          <w:sz w:val="24"/>
          <w:szCs w:val="24"/>
          <w:highlight w:val="yellow"/>
        </w:rPr>
        <w:t xml:space="preserve"> following</w:t>
      </w:r>
      <w:r w:rsidRPr="00C12C63">
        <w:rPr>
          <w:rFonts w:ascii="Times New Roman" w:eastAsia="Times New Roman" w:hAnsi="Times New Roman" w:cs="Times New Roman"/>
          <w:color w:val="000000" w:themeColor="text1"/>
          <w:sz w:val="24"/>
          <w:szCs w:val="24"/>
          <w:highlight w:val="yellow"/>
        </w:rPr>
        <w:t xml:space="preserve"> requirements to make changes </w:t>
      </w:r>
      <w:r w:rsidRPr="00C12C63">
        <w:rPr>
          <w:rFonts w:ascii="Times New Roman" w:eastAsia="Times New Roman" w:hAnsi="Times New Roman" w:cs="Times New Roman"/>
          <w:color w:val="000000" w:themeColor="text1"/>
          <w:sz w:val="24"/>
          <w:szCs w:val="24"/>
          <w:highlight w:val="yellow"/>
        </w:rPr>
        <w:t xml:space="preserve">as per the application form </w:t>
      </w:r>
      <w:r w:rsidRPr="00C12C63">
        <w:rPr>
          <w:rFonts w:ascii="Times New Roman" w:eastAsia="Times New Roman" w:hAnsi="Times New Roman" w:cs="Times New Roman"/>
          <w:color w:val="000000" w:themeColor="text1"/>
          <w:sz w:val="24"/>
          <w:szCs w:val="24"/>
          <w:highlight w:val="yellow"/>
        </w:rPr>
        <w:t xml:space="preserve">in annex 2.  </w:t>
      </w:r>
    </w:p>
    <w:p w14:paraId="43529F49" w14:textId="309D4E9A" w:rsidR="00C12C63" w:rsidRDefault="00C12C63" w:rsidP="00C12C63">
      <w:pPr>
        <w:pStyle w:val="ListParagraph"/>
        <w:numPr>
          <w:ilvl w:val="0"/>
          <w:numId w:val="22"/>
        </w:numPr>
        <w:pBdr>
          <w:top w:val="nil"/>
          <w:left w:val="nil"/>
          <w:bottom w:val="nil"/>
          <w:right w:val="nil"/>
          <w:between w:val="nil"/>
        </w:pBdr>
        <w:spacing w:line="36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The new site, facility and personnel shall fulfill similar requirements with the previous one.</w:t>
      </w:r>
    </w:p>
    <w:p w14:paraId="0D714E45" w14:textId="6EFC98CA" w:rsidR="00C12C63" w:rsidRDefault="00C12C63" w:rsidP="00C12C63">
      <w:pPr>
        <w:pStyle w:val="ListParagraph"/>
        <w:numPr>
          <w:ilvl w:val="0"/>
          <w:numId w:val="22"/>
        </w:numPr>
        <w:pBdr>
          <w:top w:val="nil"/>
          <w:left w:val="nil"/>
          <w:bottom w:val="nil"/>
          <w:right w:val="nil"/>
          <w:between w:val="nil"/>
        </w:pBdr>
        <w:spacing w:line="36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Pay service fee and duly fill the application form </w:t>
      </w:r>
    </w:p>
    <w:p w14:paraId="6B7E7916" w14:textId="77777777" w:rsidR="00C12C63" w:rsidRPr="00C12C63" w:rsidRDefault="00C12C63" w:rsidP="00C12C63">
      <w:pPr>
        <w:pStyle w:val="ListParagraph"/>
        <w:pBdr>
          <w:top w:val="nil"/>
          <w:left w:val="nil"/>
          <w:bottom w:val="nil"/>
          <w:right w:val="nil"/>
          <w:between w:val="nil"/>
        </w:pBdr>
        <w:spacing w:line="360" w:lineRule="auto"/>
        <w:jc w:val="both"/>
        <w:rPr>
          <w:rFonts w:ascii="Times New Roman" w:eastAsia="Times New Roman" w:hAnsi="Times New Roman" w:cs="Times New Roman"/>
          <w:color w:val="000000" w:themeColor="text1"/>
          <w:sz w:val="24"/>
          <w:szCs w:val="24"/>
        </w:rPr>
      </w:pPr>
    </w:p>
    <w:p w14:paraId="3A44AEC9" w14:textId="77777777" w:rsidR="00C12C63" w:rsidRPr="004304D8" w:rsidRDefault="00C12C63" w:rsidP="00C12C63">
      <w:pPr>
        <w:numPr>
          <w:ilvl w:val="0"/>
          <w:numId w:val="6"/>
        </w:numPr>
        <w:pBdr>
          <w:top w:val="nil"/>
          <w:left w:val="nil"/>
          <w:bottom w:val="nil"/>
          <w:right w:val="nil"/>
          <w:between w:val="nil"/>
        </w:pBdr>
        <w:spacing w:after="120" w:line="360" w:lineRule="auto"/>
        <w:jc w:val="both"/>
        <w:rPr>
          <w:rFonts w:ascii="Times New Roman" w:eastAsia="Times New Roman" w:hAnsi="Times New Roman" w:cs="Times New Roman"/>
          <w:b/>
          <w:color w:val="000000" w:themeColor="text1"/>
          <w:sz w:val="24"/>
          <w:szCs w:val="24"/>
        </w:rPr>
      </w:pPr>
      <w:r w:rsidRPr="004304D8">
        <w:rPr>
          <w:rFonts w:ascii="Times New Roman" w:eastAsia="Times New Roman" w:hAnsi="Times New Roman" w:cs="Times New Roman"/>
          <w:b/>
          <w:color w:val="000000" w:themeColor="text1"/>
          <w:sz w:val="24"/>
          <w:szCs w:val="24"/>
        </w:rPr>
        <w:t>Replacement of Certificate of Competence</w:t>
      </w:r>
    </w:p>
    <w:p w14:paraId="77F234ED" w14:textId="77777777" w:rsidR="00C12C63" w:rsidRPr="004304D8" w:rsidRDefault="00C12C63" w:rsidP="00C12C63">
      <w:pPr>
        <w:spacing w:before="120" w:after="120" w:line="360" w:lineRule="auto"/>
        <w:jc w:val="both"/>
        <w:rPr>
          <w:rFonts w:ascii="Times New Roman" w:eastAsia="Times New Roman" w:hAnsi="Times New Roman" w:cs="Times New Roman"/>
          <w:color w:val="000000" w:themeColor="text1"/>
          <w:sz w:val="24"/>
          <w:szCs w:val="24"/>
        </w:rPr>
      </w:pPr>
      <w:r w:rsidRPr="004304D8">
        <w:rPr>
          <w:rFonts w:ascii="Times New Roman" w:eastAsia="Times New Roman" w:hAnsi="Times New Roman" w:cs="Times New Roman"/>
          <w:color w:val="000000" w:themeColor="text1"/>
          <w:sz w:val="24"/>
          <w:szCs w:val="24"/>
        </w:rPr>
        <w:t>Any person whose certificate of competence has been damaged or lost shall request for replacement by fulfilling the following:</w:t>
      </w:r>
    </w:p>
    <w:p w14:paraId="21E5551F" w14:textId="77777777" w:rsidR="00C12C63" w:rsidRPr="004304D8" w:rsidRDefault="00C12C63" w:rsidP="00C12C63">
      <w:pPr>
        <w:numPr>
          <w:ilvl w:val="1"/>
          <w:numId w:val="9"/>
        </w:numPr>
        <w:pBdr>
          <w:top w:val="nil"/>
          <w:left w:val="nil"/>
          <w:bottom w:val="nil"/>
          <w:right w:val="nil"/>
          <w:between w:val="nil"/>
        </w:pBdr>
        <w:spacing w:before="120" w:line="360" w:lineRule="auto"/>
        <w:jc w:val="both"/>
        <w:rPr>
          <w:rFonts w:ascii="Times New Roman" w:eastAsia="Times New Roman" w:hAnsi="Times New Roman" w:cs="Times New Roman"/>
          <w:color w:val="000000" w:themeColor="text1"/>
          <w:sz w:val="24"/>
          <w:szCs w:val="24"/>
        </w:rPr>
      </w:pPr>
      <w:bookmarkStart w:id="4" w:name="_heading=h.2et92p0" w:colFirst="0" w:colLast="0"/>
      <w:bookmarkEnd w:id="4"/>
      <w:r w:rsidRPr="004304D8">
        <w:rPr>
          <w:rFonts w:ascii="Times New Roman" w:eastAsia="Times New Roman" w:hAnsi="Times New Roman" w:cs="Times New Roman"/>
          <w:color w:val="000000" w:themeColor="text1"/>
          <w:sz w:val="24"/>
          <w:szCs w:val="24"/>
        </w:rPr>
        <w:t xml:space="preserve">Presenting damaged certificate of competence and receipt of service fee payment </w:t>
      </w:r>
    </w:p>
    <w:p w14:paraId="75FF44D3" w14:textId="77777777" w:rsidR="00C12C63" w:rsidRDefault="00C12C63" w:rsidP="00C12C63">
      <w:pPr>
        <w:numPr>
          <w:ilvl w:val="1"/>
          <w:numId w:val="9"/>
        </w:numPr>
        <w:pBdr>
          <w:top w:val="nil"/>
          <w:left w:val="nil"/>
          <w:bottom w:val="nil"/>
          <w:right w:val="nil"/>
          <w:between w:val="nil"/>
        </w:pBdr>
        <w:spacing w:line="360" w:lineRule="auto"/>
        <w:jc w:val="both"/>
        <w:rPr>
          <w:rFonts w:ascii="Times New Roman" w:eastAsia="Times New Roman" w:hAnsi="Times New Roman" w:cs="Times New Roman"/>
          <w:color w:val="000000" w:themeColor="text1"/>
          <w:sz w:val="24"/>
          <w:szCs w:val="24"/>
        </w:rPr>
      </w:pPr>
      <w:r w:rsidRPr="004304D8">
        <w:rPr>
          <w:rFonts w:ascii="Times New Roman" w:eastAsia="Times New Roman" w:hAnsi="Times New Roman" w:cs="Times New Roman"/>
          <w:color w:val="000000" w:themeColor="text1"/>
          <w:sz w:val="24"/>
          <w:szCs w:val="24"/>
        </w:rPr>
        <w:t xml:space="preserve">If lost or burnt, present proof of evidence from justice organ and receipt of service fee payment </w:t>
      </w:r>
    </w:p>
    <w:p w14:paraId="5D004631" w14:textId="77777777" w:rsidR="00C12C63" w:rsidRPr="004304D8" w:rsidRDefault="00C12C63" w:rsidP="00C12C63">
      <w:pPr>
        <w:numPr>
          <w:ilvl w:val="0"/>
          <w:numId w:val="6"/>
        </w:numPr>
        <w:pBdr>
          <w:top w:val="nil"/>
          <w:left w:val="nil"/>
          <w:bottom w:val="nil"/>
          <w:right w:val="nil"/>
          <w:between w:val="nil"/>
        </w:pBdr>
        <w:spacing w:before="120" w:line="360" w:lineRule="auto"/>
        <w:jc w:val="both"/>
        <w:rPr>
          <w:rFonts w:ascii="Times New Roman" w:eastAsia="Times New Roman" w:hAnsi="Times New Roman" w:cs="Times New Roman"/>
          <w:b/>
          <w:color w:val="000000" w:themeColor="text1"/>
          <w:sz w:val="24"/>
          <w:szCs w:val="24"/>
        </w:rPr>
      </w:pPr>
      <w:r w:rsidRPr="004304D8">
        <w:rPr>
          <w:rFonts w:ascii="Times New Roman" w:eastAsia="Times New Roman" w:hAnsi="Times New Roman" w:cs="Times New Roman"/>
          <w:b/>
          <w:color w:val="000000" w:themeColor="text1"/>
          <w:sz w:val="24"/>
          <w:szCs w:val="24"/>
        </w:rPr>
        <w:lastRenderedPageBreak/>
        <w:t>Return of Certificate of Competence</w:t>
      </w:r>
    </w:p>
    <w:p w14:paraId="6E91A33C" w14:textId="77777777" w:rsidR="00C12C63" w:rsidRPr="004304D8" w:rsidRDefault="00C12C63" w:rsidP="00C12C63">
      <w:pPr>
        <w:numPr>
          <w:ilvl w:val="1"/>
          <w:numId w:val="7"/>
        </w:numPr>
        <w:pBdr>
          <w:top w:val="nil"/>
          <w:left w:val="nil"/>
          <w:bottom w:val="nil"/>
          <w:right w:val="nil"/>
          <w:between w:val="nil"/>
        </w:pBdr>
        <w:spacing w:line="360" w:lineRule="auto"/>
        <w:jc w:val="both"/>
        <w:rPr>
          <w:rFonts w:ascii="Times New Roman" w:eastAsia="Times New Roman" w:hAnsi="Times New Roman" w:cs="Times New Roman"/>
          <w:color w:val="000000" w:themeColor="text1"/>
          <w:sz w:val="24"/>
          <w:szCs w:val="24"/>
        </w:rPr>
      </w:pPr>
      <w:r w:rsidRPr="004304D8">
        <w:rPr>
          <w:rFonts w:ascii="Times New Roman" w:eastAsia="Times New Roman" w:hAnsi="Times New Roman" w:cs="Times New Roman"/>
          <w:color w:val="000000" w:themeColor="text1"/>
          <w:sz w:val="24"/>
          <w:szCs w:val="24"/>
        </w:rPr>
        <w:t xml:space="preserve">Where any bioequivalence center wants to return the certificate of competence granted by the Authority due to different reasons, it shall submit a letter of declaration that describes status of </w:t>
      </w:r>
      <w:r>
        <w:rPr>
          <w:rFonts w:ascii="Times New Roman" w:eastAsia="Times New Roman" w:hAnsi="Times New Roman" w:cs="Times New Roman"/>
          <w:color w:val="000000" w:themeColor="text1"/>
          <w:sz w:val="24"/>
          <w:szCs w:val="24"/>
        </w:rPr>
        <w:t xml:space="preserve">the center, availability of active bioequivalence </w:t>
      </w:r>
      <w:proofErr w:type="gramStart"/>
      <w:r>
        <w:rPr>
          <w:rFonts w:ascii="Times New Roman" w:eastAsia="Times New Roman" w:hAnsi="Times New Roman" w:cs="Times New Roman"/>
          <w:color w:val="000000" w:themeColor="text1"/>
          <w:sz w:val="24"/>
          <w:szCs w:val="24"/>
        </w:rPr>
        <w:t>study ,</w:t>
      </w:r>
      <w:proofErr w:type="gramEnd"/>
      <w:r w:rsidRPr="004304D8">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 xml:space="preserve">the availability and status of investigational </w:t>
      </w:r>
      <w:r w:rsidRPr="004304D8">
        <w:rPr>
          <w:rFonts w:ascii="Times New Roman" w:eastAsia="Times New Roman" w:hAnsi="Times New Roman" w:cs="Times New Roman"/>
          <w:color w:val="000000" w:themeColor="text1"/>
          <w:sz w:val="24"/>
          <w:szCs w:val="24"/>
        </w:rPr>
        <w:t>products</w:t>
      </w:r>
      <w:r>
        <w:rPr>
          <w:rFonts w:ascii="Times New Roman" w:eastAsia="Times New Roman" w:hAnsi="Times New Roman" w:cs="Times New Roman"/>
          <w:color w:val="000000" w:themeColor="text1"/>
          <w:sz w:val="24"/>
          <w:szCs w:val="24"/>
        </w:rPr>
        <w:t>, medical devices</w:t>
      </w:r>
      <w:r w:rsidRPr="004304D8">
        <w:rPr>
          <w:rFonts w:ascii="Times New Roman" w:eastAsia="Times New Roman" w:hAnsi="Times New Roman" w:cs="Times New Roman"/>
          <w:color w:val="000000" w:themeColor="text1"/>
          <w:sz w:val="24"/>
          <w:szCs w:val="24"/>
        </w:rPr>
        <w:t>, previously issued certificate of competence and application letter.</w:t>
      </w:r>
    </w:p>
    <w:p w14:paraId="6430220A" w14:textId="77777777" w:rsidR="00C12C63" w:rsidRPr="004304D8" w:rsidRDefault="00C12C63" w:rsidP="00C12C63">
      <w:pPr>
        <w:numPr>
          <w:ilvl w:val="0"/>
          <w:numId w:val="6"/>
        </w:numPr>
        <w:pBdr>
          <w:top w:val="nil"/>
          <w:left w:val="nil"/>
          <w:bottom w:val="nil"/>
          <w:right w:val="nil"/>
          <w:between w:val="nil"/>
        </w:pBdr>
        <w:spacing w:after="120" w:line="360" w:lineRule="auto"/>
        <w:jc w:val="both"/>
        <w:rPr>
          <w:rFonts w:ascii="Times New Roman" w:eastAsia="Times New Roman" w:hAnsi="Times New Roman" w:cs="Times New Roman"/>
          <w:b/>
          <w:color w:val="000000" w:themeColor="text1"/>
          <w:sz w:val="24"/>
          <w:szCs w:val="24"/>
        </w:rPr>
      </w:pPr>
      <w:r w:rsidRPr="004304D8">
        <w:rPr>
          <w:rFonts w:ascii="Times New Roman" w:eastAsia="Times New Roman" w:hAnsi="Times New Roman" w:cs="Times New Roman"/>
          <w:b/>
          <w:color w:val="000000" w:themeColor="text1"/>
          <w:sz w:val="24"/>
          <w:szCs w:val="24"/>
        </w:rPr>
        <w:t>Displaying Certificate of Competence</w:t>
      </w:r>
    </w:p>
    <w:p w14:paraId="6AA65BBF" w14:textId="42D4B4C6" w:rsidR="00C12C63" w:rsidRPr="00C12C63" w:rsidRDefault="00C12C63" w:rsidP="00C12C63">
      <w:pPr>
        <w:spacing w:before="120" w:after="120" w:line="360" w:lineRule="auto"/>
        <w:jc w:val="both"/>
        <w:rPr>
          <w:rFonts w:ascii="Times New Roman" w:eastAsia="Times New Roman" w:hAnsi="Times New Roman" w:cs="Times New Roman"/>
          <w:color w:val="000000" w:themeColor="text1"/>
          <w:sz w:val="24"/>
          <w:szCs w:val="24"/>
        </w:rPr>
      </w:pPr>
      <w:r w:rsidRPr="004304D8">
        <w:rPr>
          <w:rFonts w:ascii="Times New Roman" w:eastAsia="Times New Roman" w:hAnsi="Times New Roman" w:cs="Times New Roman"/>
          <w:color w:val="000000" w:themeColor="text1"/>
          <w:sz w:val="24"/>
          <w:szCs w:val="24"/>
        </w:rPr>
        <w:t>Any bioequivalence center shall display the original certificate of competence in the technical manager’s office of the organization in a conspicuous place where it can be easily seen.</w:t>
      </w:r>
    </w:p>
    <w:p w14:paraId="0B1A956B" w14:textId="77777777" w:rsidR="00C12C63" w:rsidRPr="004304D8" w:rsidRDefault="00C12C63" w:rsidP="00C12C63">
      <w:pPr>
        <w:spacing w:before="120" w:after="120" w:line="360" w:lineRule="auto"/>
        <w:jc w:val="center"/>
        <w:rPr>
          <w:rFonts w:ascii="Times New Roman" w:eastAsia="Times New Roman" w:hAnsi="Times New Roman" w:cs="Times New Roman"/>
          <w:b/>
          <w:color w:val="000000" w:themeColor="text1"/>
          <w:sz w:val="24"/>
          <w:szCs w:val="24"/>
        </w:rPr>
      </w:pPr>
      <w:r w:rsidRPr="004304D8">
        <w:rPr>
          <w:rFonts w:ascii="Times New Roman" w:eastAsia="Times New Roman" w:hAnsi="Times New Roman" w:cs="Times New Roman"/>
          <w:b/>
          <w:color w:val="000000" w:themeColor="text1"/>
          <w:sz w:val="24"/>
          <w:szCs w:val="24"/>
        </w:rPr>
        <w:t xml:space="preserve">Part </w:t>
      </w:r>
      <w:r>
        <w:rPr>
          <w:rFonts w:ascii="Times New Roman" w:eastAsia="Times New Roman" w:hAnsi="Times New Roman" w:cs="Times New Roman"/>
          <w:b/>
          <w:color w:val="000000" w:themeColor="text1"/>
          <w:sz w:val="24"/>
          <w:szCs w:val="24"/>
        </w:rPr>
        <w:t>T</w:t>
      </w:r>
      <w:r w:rsidRPr="004304D8">
        <w:rPr>
          <w:rFonts w:ascii="Times New Roman" w:eastAsia="Times New Roman" w:hAnsi="Times New Roman" w:cs="Times New Roman"/>
          <w:b/>
          <w:color w:val="000000" w:themeColor="text1"/>
          <w:sz w:val="24"/>
          <w:szCs w:val="24"/>
        </w:rPr>
        <w:t>hree</w:t>
      </w:r>
    </w:p>
    <w:p w14:paraId="15E2D3FC" w14:textId="77777777" w:rsidR="00C12C63" w:rsidRPr="004304D8" w:rsidRDefault="00C12C63" w:rsidP="00C12C63">
      <w:pPr>
        <w:spacing w:before="120" w:after="120" w:line="360" w:lineRule="auto"/>
        <w:jc w:val="center"/>
        <w:rPr>
          <w:rFonts w:ascii="Times New Roman" w:eastAsia="Times New Roman" w:hAnsi="Times New Roman" w:cs="Times New Roman"/>
          <w:color w:val="000000" w:themeColor="text1"/>
          <w:sz w:val="24"/>
          <w:szCs w:val="24"/>
        </w:rPr>
      </w:pPr>
      <w:r w:rsidRPr="00A0302B">
        <w:rPr>
          <w:rFonts w:ascii="Times New Roman" w:eastAsia="Times New Roman" w:hAnsi="Times New Roman" w:cs="Times New Roman"/>
          <w:b/>
          <w:color w:val="000000" w:themeColor="text1"/>
          <w:sz w:val="24"/>
          <w:szCs w:val="24"/>
          <w:highlight w:val="yellow"/>
        </w:rPr>
        <w:t xml:space="preserve">Organization and Required Facilities, </w:t>
      </w:r>
      <w:r>
        <w:rPr>
          <w:rFonts w:ascii="Times New Roman" w:eastAsia="Times New Roman" w:hAnsi="Times New Roman" w:cs="Times New Roman"/>
          <w:b/>
          <w:color w:val="000000" w:themeColor="text1"/>
          <w:sz w:val="24"/>
          <w:szCs w:val="24"/>
          <w:highlight w:val="yellow"/>
        </w:rPr>
        <w:t>P</w:t>
      </w:r>
      <w:r w:rsidRPr="00A0302B">
        <w:rPr>
          <w:rFonts w:ascii="Times New Roman" w:eastAsia="Times New Roman" w:hAnsi="Times New Roman" w:cs="Times New Roman"/>
          <w:b/>
          <w:color w:val="000000" w:themeColor="text1"/>
          <w:sz w:val="24"/>
          <w:szCs w:val="24"/>
          <w:highlight w:val="yellow"/>
        </w:rPr>
        <w:t xml:space="preserve">ersonnel and </w:t>
      </w:r>
      <w:r>
        <w:rPr>
          <w:rFonts w:ascii="Times New Roman" w:eastAsia="Times New Roman" w:hAnsi="Times New Roman" w:cs="Times New Roman"/>
          <w:b/>
          <w:color w:val="000000" w:themeColor="text1"/>
          <w:sz w:val="24"/>
          <w:szCs w:val="24"/>
          <w:highlight w:val="yellow"/>
        </w:rPr>
        <w:t>E</w:t>
      </w:r>
      <w:r w:rsidRPr="00A0302B">
        <w:rPr>
          <w:rFonts w:ascii="Times New Roman" w:eastAsia="Times New Roman" w:hAnsi="Times New Roman" w:cs="Times New Roman"/>
          <w:b/>
          <w:color w:val="000000" w:themeColor="text1"/>
          <w:sz w:val="24"/>
          <w:szCs w:val="24"/>
          <w:highlight w:val="yellow"/>
        </w:rPr>
        <w:t>quipment</w:t>
      </w:r>
    </w:p>
    <w:p w14:paraId="39EB212C" w14:textId="77777777" w:rsidR="00C12C63" w:rsidRPr="004304D8" w:rsidRDefault="00C12C63" w:rsidP="00C12C63">
      <w:pPr>
        <w:numPr>
          <w:ilvl w:val="0"/>
          <w:numId w:val="6"/>
        </w:numPr>
        <w:pBdr>
          <w:top w:val="nil"/>
          <w:left w:val="nil"/>
          <w:bottom w:val="nil"/>
          <w:right w:val="nil"/>
          <w:between w:val="nil"/>
        </w:pBdr>
        <w:spacing w:before="120" w:after="120" w:line="360" w:lineRule="auto"/>
        <w:jc w:val="both"/>
        <w:rPr>
          <w:rFonts w:ascii="Times New Roman" w:eastAsia="Times New Roman" w:hAnsi="Times New Roman" w:cs="Times New Roman"/>
          <w:b/>
          <w:color w:val="000000" w:themeColor="text1"/>
          <w:sz w:val="24"/>
          <w:szCs w:val="24"/>
        </w:rPr>
      </w:pPr>
      <w:r w:rsidRPr="004304D8">
        <w:rPr>
          <w:rFonts w:ascii="Times New Roman" w:eastAsia="Times New Roman" w:hAnsi="Times New Roman" w:cs="Times New Roman"/>
          <w:b/>
          <w:color w:val="000000" w:themeColor="text1"/>
          <w:sz w:val="24"/>
          <w:szCs w:val="24"/>
        </w:rPr>
        <w:t>Organization and management</w:t>
      </w:r>
    </w:p>
    <w:p w14:paraId="0C64586C" w14:textId="77777777" w:rsidR="00C12C63" w:rsidRPr="004304D8" w:rsidRDefault="00C12C63" w:rsidP="00C12C63">
      <w:pPr>
        <w:numPr>
          <w:ilvl w:val="1"/>
          <w:numId w:val="6"/>
        </w:numPr>
        <w:pBdr>
          <w:top w:val="nil"/>
          <w:left w:val="nil"/>
          <w:bottom w:val="nil"/>
          <w:right w:val="nil"/>
          <w:between w:val="nil"/>
        </w:pBdr>
        <w:spacing w:before="120" w:line="360" w:lineRule="auto"/>
        <w:jc w:val="both"/>
        <w:rPr>
          <w:rFonts w:ascii="Times New Roman" w:eastAsia="Times New Roman" w:hAnsi="Times New Roman" w:cs="Times New Roman"/>
          <w:color w:val="000000" w:themeColor="text1"/>
          <w:sz w:val="24"/>
          <w:szCs w:val="24"/>
        </w:rPr>
      </w:pPr>
      <w:r w:rsidRPr="004304D8">
        <w:rPr>
          <w:rFonts w:ascii="Times New Roman" w:eastAsia="Times New Roman" w:hAnsi="Times New Roman" w:cs="Times New Roman"/>
          <w:color w:val="000000" w:themeColor="text1"/>
          <w:sz w:val="24"/>
          <w:szCs w:val="24"/>
        </w:rPr>
        <w:t>The bioequivalence center shall have an organization chart depicting key positions and the names of responsible persons. The organization chart shall be dated, authorized and kept up to date.</w:t>
      </w:r>
    </w:p>
    <w:p w14:paraId="00A0ECFF" w14:textId="77777777" w:rsidR="00C12C63" w:rsidRPr="004304D8" w:rsidRDefault="00C12C63" w:rsidP="00C12C63">
      <w:pPr>
        <w:numPr>
          <w:ilvl w:val="1"/>
          <w:numId w:val="6"/>
        </w:numPr>
        <w:pBdr>
          <w:top w:val="nil"/>
          <w:left w:val="nil"/>
          <w:bottom w:val="nil"/>
          <w:right w:val="nil"/>
          <w:between w:val="nil"/>
        </w:pBdr>
        <w:spacing w:line="360" w:lineRule="auto"/>
        <w:jc w:val="both"/>
        <w:rPr>
          <w:rFonts w:ascii="Times New Roman" w:eastAsia="Times New Roman" w:hAnsi="Times New Roman" w:cs="Times New Roman"/>
          <w:color w:val="000000" w:themeColor="text1"/>
          <w:sz w:val="24"/>
          <w:szCs w:val="24"/>
        </w:rPr>
      </w:pPr>
      <w:r w:rsidRPr="004304D8">
        <w:rPr>
          <w:rFonts w:ascii="Times New Roman" w:eastAsia="Times New Roman" w:hAnsi="Times New Roman" w:cs="Times New Roman"/>
          <w:color w:val="000000" w:themeColor="text1"/>
          <w:sz w:val="24"/>
          <w:szCs w:val="24"/>
        </w:rPr>
        <w:t>There shall be job descriptions for all personnel, including a description of their responsibilities. Every job description shall be signed and dated by the staff member to whom it applies.</w:t>
      </w:r>
    </w:p>
    <w:p w14:paraId="38B0AA3C" w14:textId="77777777" w:rsidR="00C12C63" w:rsidRPr="004304D8" w:rsidRDefault="00C12C63" w:rsidP="00C12C63">
      <w:pPr>
        <w:numPr>
          <w:ilvl w:val="1"/>
          <w:numId w:val="6"/>
        </w:numPr>
        <w:pBdr>
          <w:top w:val="nil"/>
          <w:left w:val="nil"/>
          <w:bottom w:val="nil"/>
          <w:right w:val="nil"/>
          <w:between w:val="nil"/>
        </w:pBdr>
        <w:spacing w:line="360" w:lineRule="auto"/>
        <w:jc w:val="both"/>
        <w:rPr>
          <w:rFonts w:ascii="Times New Roman" w:eastAsia="Times New Roman" w:hAnsi="Times New Roman" w:cs="Times New Roman"/>
          <w:color w:val="000000" w:themeColor="text1"/>
          <w:sz w:val="24"/>
          <w:szCs w:val="24"/>
        </w:rPr>
      </w:pPr>
      <w:r w:rsidRPr="004304D8">
        <w:rPr>
          <w:rFonts w:ascii="Times New Roman" w:eastAsia="Times New Roman" w:hAnsi="Times New Roman" w:cs="Times New Roman"/>
          <w:color w:val="000000" w:themeColor="text1"/>
          <w:sz w:val="24"/>
          <w:szCs w:val="24"/>
        </w:rPr>
        <w:t>There shall be a list of signatures of the authorized personnel performing tasks during each study.</w:t>
      </w:r>
    </w:p>
    <w:p w14:paraId="6C7F9118" w14:textId="77777777" w:rsidR="00C12C63" w:rsidRPr="00A0302B" w:rsidRDefault="00C12C63" w:rsidP="00C12C63">
      <w:pPr>
        <w:numPr>
          <w:ilvl w:val="1"/>
          <w:numId w:val="6"/>
        </w:numPr>
        <w:pBdr>
          <w:top w:val="nil"/>
          <w:left w:val="nil"/>
          <w:bottom w:val="nil"/>
          <w:right w:val="nil"/>
          <w:between w:val="nil"/>
        </w:pBdr>
        <w:spacing w:line="360" w:lineRule="auto"/>
        <w:jc w:val="both"/>
        <w:rPr>
          <w:rFonts w:ascii="Times New Roman" w:eastAsia="Times New Roman" w:hAnsi="Times New Roman" w:cs="Times New Roman"/>
          <w:color w:val="000000" w:themeColor="text1"/>
          <w:sz w:val="24"/>
          <w:szCs w:val="24"/>
          <w:highlight w:val="yellow"/>
        </w:rPr>
      </w:pPr>
      <w:r w:rsidRPr="00A0302B">
        <w:rPr>
          <w:rFonts w:ascii="Times New Roman" w:eastAsia="Times New Roman" w:hAnsi="Times New Roman" w:cs="Times New Roman"/>
          <w:color w:val="000000" w:themeColor="text1"/>
          <w:sz w:val="24"/>
          <w:szCs w:val="24"/>
          <w:highlight w:val="yellow"/>
        </w:rPr>
        <w:t xml:space="preserve">For the bio-analytical part of the study, the bioequivalence center shall abide to the principles of good laboratory practice. </w:t>
      </w:r>
    </w:p>
    <w:p w14:paraId="74EE2E17" w14:textId="77777777" w:rsidR="00C12C63" w:rsidRPr="00A0302B" w:rsidRDefault="00C12C63" w:rsidP="00C12C63">
      <w:pPr>
        <w:numPr>
          <w:ilvl w:val="1"/>
          <w:numId w:val="6"/>
        </w:numPr>
        <w:pBdr>
          <w:top w:val="nil"/>
          <w:left w:val="nil"/>
          <w:bottom w:val="nil"/>
          <w:right w:val="nil"/>
          <w:between w:val="nil"/>
        </w:pBdr>
        <w:spacing w:line="360" w:lineRule="auto"/>
        <w:jc w:val="both"/>
        <w:rPr>
          <w:rFonts w:ascii="Times New Roman" w:eastAsia="Times New Roman" w:hAnsi="Times New Roman" w:cs="Times New Roman"/>
          <w:color w:val="000000" w:themeColor="text1"/>
          <w:sz w:val="24"/>
          <w:szCs w:val="24"/>
          <w:highlight w:val="yellow"/>
        </w:rPr>
      </w:pPr>
      <w:r w:rsidRPr="00A0302B">
        <w:rPr>
          <w:rFonts w:ascii="Times New Roman" w:eastAsia="Times New Roman" w:hAnsi="Times New Roman" w:cs="Times New Roman"/>
          <w:color w:val="000000" w:themeColor="text1"/>
          <w:sz w:val="24"/>
          <w:szCs w:val="24"/>
          <w:highlight w:val="yellow"/>
        </w:rPr>
        <w:t>For the clinical part of the study, the bioequivalence center shall comply with the principles of good clinical practice.</w:t>
      </w:r>
    </w:p>
    <w:p w14:paraId="706B299B" w14:textId="77777777" w:rsidR="00C12C63" w:rsidRPr="004304D8" w:rsidRDefault="00C12C63" w:rsidP="00C12C63">
      <w:pPr>
        <w:numPr>
          <w:ilvl w:val="0"/>
          <w:numId w:val="6"/>
        </w:numPr>
        <w:pBdr>
          <w:top w:val="nil"/>
          <w:left w:val="nil"/>
          <w:bottom w:val="nil"/>
          <w:right w:val="nil"/>
          <w:between w:val="nil"/>
        </w:pBdr>
        <w:spacing w:line="360" w:lineRule="auto"/>
        <w:jc w:val="both"/>
        <w:rPr>
          <w:rFonts w:ascii="Times New Roman" w:eastAsia="Times New Roman" w:hAnsi="Times New Roman" w:cs="Times New Roman"/>
          <w:b/>
          <w:color w:val="000000" w:themeColor="text1"/>
          <w:sz w:val="24"/>
          <w:szCs w:val="24"/>
        </w:rPr>
      </w:pPr>
      <w:r w:rsidRPr="004304D8">
        <w:rPr>
          <w:rFonts w:ascii="Times New Roman" w:eastAsia="Times New Roman" w:hAnsi="Times New Roman" w:cs="Times New Roman"/>
          <w:b/>
          <w:color w:val="000000" w:themeColor="text1"/>
          <w:sz w:val="24"/>
          <w:szCs w:val="24"/>
        </w:rPr>
        <w:t xml:space="preserve">Computer </w:t>
      </w:r>
      <w:r>
        <w:rPr>
          <w:rFonts w:ascii="Times New Roman" w:eastAsia="Times New Roman" w:hAnsi="Times New Roman" w:cs="Times New Roman"/>
          <w:b/>
          <w:color w:val="000000" w:themeColor="text1"/>
          <w:sz w:val="24"/>
          <w:szCs w:val="24"/>
        </w:rPr>
        <w:t>S</w:t>
      </w:r>
      <w:r w:rsidRPr="004304D8">
        <w:rPr>
          <w:rFonts w:ascii="Times New Roman" w:eastAsia="Times New Roman" w:hAnsi="Times New Roman" w:cs="Times New Roman"/>
          <w:b/>
          <w:color w:val="000000" w:themeColor="text1"/>
          <w:sz w:val="24"/>
          <w:szCs w:val="24"/>
        </w:rPr>
        <w:t>ystems</w:t>
      </w:r>
    </w:p>
    <w:p w14:paraId="5A2805E2" w14:textId="77777777" w:rsidR="00C12C63" w:rsidRPr="008F0E86" w:rsidRDefault="00C12C63" w:rsidP="00C12C63">
      <w:pPr>
        <w:numPr>
          <w:ilvl w:val="1"/>
          <w:numId w:val="6"/>
        </w:numPr>
        <w:pBdr>
          <w:top w:val="nil"/>
          <w:left w:val="nil"/>
          <w:bottom w:val="nil"/>
          <w:right w:val="nil"/>
          <w:between w:val="nil"/>
        </w:pBdr>
        <w:spacing w:line="360" w:lineRule="auto"/>
        <w:jc w:val="both"/>
        <w:rPr>
          <w:rFonts w:ascii="Times New Roman" w:eastAsia="Times New Roman" w:hAnsi="Times New Roman" w:cs="Times New Roman"/>
          <w:color w:val="000000" w:themeColor="text1"/>
          <w:sz w:val="24"/>
          <w:szCs w:val="24"/>
        </w:rPr>
      </w:pPr>
      <w:r w:rsidRPr="008F0E86">
        <w:rPr>
          <w:rFonts w:ascii="Times New Roman" w:eastAsia="Times New Roman" w:hAnsi="Times New Roman" w:cs="Times New Roman"/>
          <w:color w:val="000000" w:themeColor="text1"/>
          <w:sz w:val="24"/>
          <w:szCs w:val="24"/>
        </w:rPr>
        <w:t>The bioequivalence center shall have appropriate hardware and software for the proper run of its operation.</w:t>
      </w:r>
    </w:p>
    <w:p w14:paraId="4C76A291" w14:textId="77777777" w:rsidR="00C12C63" w:rsidRDefault="00C12C63" w:rsidP="00C12C63">
      <w:pPr>
        <w:numPr>
          <w:ilvl w:val="1"/>
          <w:numId w:val="6"/>
        </w:numPr>
        <w:pBdr>
          <w:top w:val="nil"/>
          <w:left w:val="nil"/>
          <w:bottom w:val="nil"/>
          <w:right w:val="nil"/>
          <w:between w:val="nil"/>
        </w:pBdr>
        <w:spacing w:line="36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The</w:t>
      </w:r>
      <w:r w:rsidRPr="008F0E86">
        <w:rPr>
          <w:rFonts w:ascii="Times New Roman" w:eastAsia="Times New Roman" w:hAnsi="Times New Roman" w:cs="Times New Roman"/>
          <w:color w:val="000000" w:themeColor="text1"/>
          <w:sz w:val="24"/>
          <w:szCs w:val="24"/>
        </w:rPr>
        <w:t xml:space="preserve"> bioequivalence center networks shall be appropriately designed, qualified, managed and controlled.</w:t>
      </w:r>
    </w:p>
    <w:p w14:paraId="7E476AFD" w14:textId="77777777" w:rsidR="00C12C63" w:rsidRDefault="00C12C63" w:rsidP="00C12C63">
      <w:pPr>
        <w:numPr>
          <w:ilvl w:val="1"/>
          <w:numId w:val="6"/>
        </w:numPr>
        <w:pBdr>
          <w:top w:val="nil"/>
          <w:left w:val="nil"/>
          <w:bottom w:val="nil"/>
          <w:right w:val="nil"/>
          <w:between w:val="nil"/>
        </w:pBdr>
        <w:spacing w:line="36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lastRenderedPageBreak/>
        <w:t>The</w:t>
      </w:r>
      <w:r w:rsidRPr="008F0E86">
        <w:rPr>
          <w:rFonts w:ascii="Times New Roman" w:eastAsia="Times New Roman" w:hAnsi="Times New Roman" w:cs="Times New Roman"/>
          <w:color w:val="000000" w:themeColor="text1"/>
          <w:sz w:val="24"/>
          <w:szCs w:val="24"/>
        </w:rPr>
        <w:t xml:space="preserve"> bioequivalence center</w:t>
      </w:r>
      <w:r>
        <w:rPr>
          <w:rFonts w:ascii="Times New Roman" w:eastAsia="Times New Roman" w:hAnsi="Times New Roman" w:cs="Times New Roman"/>
          <w:color w:val="000000" w:themeColor="text1"/>
          <w:sz w:val="24"/>
          <w:szCs w:val="24"/>
        </w:rPr>
        <w:t xml:space="preserve"> shall have appropriate data management system including backups, secured and access-controlled and procedures. </w:t>
      </w:r>
    </w:p>
    <w:p w14:paraId="14E075B5" w14:textId="77777777" w:rsidR="00C12C63" w:rsidRPr="008F0E86" w:rsidRDefault="00C12C63" w:rsidP="00C12C63">
      <w:pPr>
        <w:pBdr>
          <w:top w:val="nil"/>
          <w:left w:val="nil"/>
          <w:bottom w:val="nil"/>
          <w:right w:val="nil"/>
          <w:between w:val="nil"/>
        </w:pBdr>
        <w:spacing w:line="360" w:lineRule="auto"/>
        <w:ind w:left="720"/>
        <w:jc w:val="both"/>
        <w:rPr>
          <w:rFonts w:ascii="Times New Roman" w:eastAsia="Times New Roman" w:hAnsi="Times New Roman" w:cs="Times New Roman"/>
          <w:color w:val="000000" w:themeColor="text1"/>
          <w:sz w:val="24"/>
          <w:szCs w:val="24"/>
        </w:rPr>
      </w:pPr>
    </w:p>
    <w:p w14:paraId="021055BB" w14:textId="77777777" w:rsidR="00C12C63" w:rsidRPr="004304D8" w:rsidRDefault="00C12C63" w:rsidP="00C12C63">
      <w:pPr>
        <w:numPr>
          <w:ilvl w:val="0"/>
          <w:numId w:val="6"/>
        </w:numPr>
        <w:pBdr>
          <w:top w:val="nil"/>
          <w:left w:val="nil"/>
          <w:bottom w:val="nil"/>
          <w:right w:val="nil"/>
          <w:between w:val="nil"/>
        </w:pBdr>
        <w:spacing w:line="360" w:lineRule="auto"/>
        <w:jc w:val="both"/>
        <w:rPr>
          <w:rFonts w:ascii="Times New Roman" w:eastAsia="Times New Roman" w:hAnsi="Times New Roman" w:cs="Times New Roman"/>
          <w:b/>
          <w:color w:val="000000" w:themeColor="text1"/>
          <w:sz w:val="24"/>
          <w:szCs w:val="24"/>
        </w:rPr>
      </w:pPr>
      <w:r w:rsidRPr="004304D8">
        <w:rPr>
          <w:rFonts w:ascii="Times New Roman" w:eastAsia="Times New Roman" w:hAnsi="Times New Roman" w:cs="Times New Roman"/>
          <w:b/>
          <w:color w:val="000000" w:themeColor="text1"/>
          <w:sz w:val="24"/>
          <w:szCs w:val="24"/>
        </w:rPr>
        <w:t xml:space="preserve">Quality </w:t>
      </w:r>
      <w:r>
        <w:rPr>
          <w:rFonts w:ascii="Times New Roman" w:eastAsia="Times New Roman" w:hAnsi="Times New Roman" w:cs="Times New Roman"/>
          <w:b/>
          <w:color w:val="000000" w:themeColor="text1"/>
          <w:sz w:val="24"/>
          <w:szCs w:val="24"/>
        </w:rPr>
        <w:t>M</w:t>
      </w:r>
      <w:r w:rsidRPr="004304D8">
        <w:rPr>
          <w:rFonts w:ascii="Times New Roman" w:eastAsia="Times New Roman" w:hAnsi="Times New Roman" w:cs="Times New Roman"/>
          <w:b/>
          <w:color w:val="000000" w:themeColor="text1"/>
          <w:sz w:val="24"/>
          <w:szCs w:val="24"/>
        </w:rPr>
        <w:t>anagement</w:t>
      </w:r>
    </w:p>
    <w:p w14:paraId="47B5AA85" w14:textId="77777777" w:rsidR="00C12C63" w:rsidRPr="004304D8" w:rsidRDefault="00C12C63" w:rsidP="00C12C63">
      <w:pPr>
        <w:numPr>
          <w:ilvl w:val="1"/>
          <w:numId w:val="6"/>
        </w:numPr>
        <w:pBdr>
          <w:top w:val="nil"/>
          <w:left w:val="nil"/>
          <w:bottom w:val="nil"/>
          <w:right w:val="nil"/>
          <w:between w:val="nil"/>
        </w:pBdr>
        <w:spacing w:line="360" w:lineRule="auto"/>
        <w:jc w:val="both"/>
        <w:rPr>
          <w:rFonts w:ascii="Times New Roman" w:eastAsia="Times New Roman" w:hAnsi="Times New Roman" w:cs="Times New Roman"/>
          <w:color w:val="000000" w:themeColor="text1"/>
          <w:sz w:val="24"/>
          <w:szCs w:val="24"/>
        </w:rPr>
      </w:pPr>
      <w:r w:rsidRPr="004304D8">
        <w:rPr>
          <w:rFonts w:ascii="Times New Roman" w:eastAsia="Times New Roman" w:hAnsi="Times New Roman" w:cs="Times New Roman"/>
          <w:color w:val="000000" w:themeColor="text1"/>
          <w:sz w:val="24"/>
          <w:szCs w:val="24"/>
        </w:rPr>
        <w:t xml:space="preserve">The bioequivalence center shall have appropriate </w:t>
      </w:r>
      <w:r>
        <w:rPr>
          <w:rFonts w:ascii="Times New Roman" w:eastAsia="Times New Roman" w:hAnsi="Times New Roman" w:cs="Times New Roman"/>
          <w:color w:val="000000" w:themeColor="text1"/>
          <w:sz w:val="24"/>
          <w:szCs w:val="24"/>
        </w:rPr>
        <w:t>d</w:t>
      </w:r>
      <w:r w:rsidRPr="004304D8">
        <w:rPr>
          <w:rFonts w:ascii="Times New Roman" w:eastAsia="Times New Roman" w:hAnsi="Times New Roman" w:cs="Times New Roman"/>
          <w:color w:val="000000" w:themeColor="text1"/>
          <w:sz w:val="24"/>
          <w:szCs w:val="24"/>
        </w:rPr>
        <w:t xml:space="preserve">ata entry procedures, </w:t>
      </w:r>
      <w:r>
        <w:rPr>
          <w:rFonts w:ascii="Times New Roman" w:eastAsia="Times New Roman" w:hAnsi="Times New Roman" w:cs="Times New Roman"/>
          <w:color w:val="000000" w:themeColor="text1"/>
          <w:sz w:val="24"/>
          <w:szCs w:val="24"/>
        </w:rPr>
        <w:t>q</w:t>
      </w:r>
      <w:r w:rsidRPr="004304D8">
        <w:rPr>
          <w:rFonts w:ascii="Times New Roman" w:eastAsia="Times New Roman" w:hAnsi="Times New Roman" w:cs="Times New Roman"/>
          <w:color w:val="000000" w:themeColor="text1"/>
          <w:sz w:val="24"/>
          <w:szCs w:val="24"/>
        </w:rPr>
        <w:t xml:space="preserve">uality assurance and </w:t>
      </w:r>
      <w:r>
        <w:rPr>
          <w:rFonts w:ascii="Times New Roman" w:eastAsia="Times New Roman" w:hAnsi="Times New Roman" w:cs="Times New Roman"/>
          <w:color w:val="000000" w:themeColor="text1"/>
          <w:sz w:val="24"/>
          <w:szCs w:val="24"/>
        </w:rPr>
        <w:t>q</w:t>
      </w:r>
      <w:r w:rsidRPr="004304D8">
        <w:rPr>
          <w:rFonts w:ascii="Times New Roman" w:eastAsia="Times New Roman" w:hAnsi="Times New Roman" w:cs="Times New Roman"/>
          <w:color w:val="000000" w:themeColor="text1"/>
          <w:sz w:val="24"/>
          <w:szCs w:val="24"/>
        </w:rPr>
        <w:t xml:space="preserve">uality control systems with written </w:t>
      </w:r>
      <w:r>
        <w:rPr>
          <w:rFonts w:ascii="Times New Roman" w:eastAsia="Times New Roman" w:hAnsi="Times New Roman" w:cs="Times New Roman"/>
          <w:color w:val="000000" w:themeColor="text1"/>
          <w:sz w:val="24"/>
          <w:szCs w:val="24"/>
        </w:rPr>
        <w:t>s</w:t>
      </w:r>
      <w:r w:rsidRPr="004304D8">
        <w:rPr>
          <w:rFonts w:ascii="Times New Roman" w:eastAsia="Times New Roman" w:hAnsi="Times New Roman" w:cs="Times New Roman"/>
          <w:color w:val="000000" w:themeColor="text1"/>
          <w:sz w:val="24"/>
          <w:szCs w:val="24"/>
        </w:rPr>
        <w:t>tandard operating procedures</w:t>
      </w:r>
      <w:r>
        <w:rPr>
          <w:rFonts w:ascii="Times New Roman" w:eastAsia="Times New Roman" w:hAnsi="Times New Roman" w:cs="Times New Roman"/>
          <w:color w:val="000000" w:themeColor="text1"/>
          <w:sz w:val="24"/>
          <w:szCs w:val="24"/>
        </w:rPr>
        <w:t>.</w:t>
      </w:r>
      <w:r w:rsidRPr="004304D8">
        <w:rPr>
          <w:rFonts w:ascii="Times New Roman" w:eastAsia="Times New Roman" w:hAnsi="Times New Roman" w:cs="Times New Roman"/>
          <w:color w:val="000000" w:themeColor="text1"/>
          <w:sz w:val="24"/>
          <w:szCs w:val="24"/>
        </w:rPr>
        <w:t xml:space="preserve"> </w:t>
      </w:r>
    </w:p>
    <w:p w14:paraId="1F5B8404" w14:textId="77777777" w:rsidR="00C12C63" w:rsidRPr="004304D8" w:rsidRDefault="00C12C63" w:rsidP="00C12C63">
      <w:pPr>
        <w:numPr>
          <w:ilvl w:val="1"/>
          <w:numId w:val="6"/>
        </w:numPr>
        <w:pBdr>
          <w:top w:val="nil"/>
          <w:left w:val="nil"/>
          <w:bottom w:val="nil"/>
          <w:right w:val="nil"/>
          <w:between w:val="nil"/>
        </w:pBdr>
        <w:spacing w:line="36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Q</w:t>
      </w:r>
      <w:r w:rsidRPr="004304D8">
        <w:rPr>
          <w:rFonts w:ascii="Times New Roman" w:eastAsia="Times New Roman" w:hAnsi="Times New Roman" w:cs="Times New Roman"/>
          <w:color w:val="000000" w:themeColor="text1"/>
          <w:sz w:val="24"/>
          <w:szCs w:val="24"/>
        </w:rPr>
        <w:t xml:space="preserve">uality management system, </w:t>
      </w:r>
      <w:r>
        <w:rPr>
          <w:rFonts w:ascii="Times New Roman" w:eastAsia="Times New Roman" w:hAnsi="Times New Roman" w:cs="Times New Roman"/>
          <w:color w:val="000000" w:themeColor="text1"/>
          <w:sz w:val="24"/>
          <w:szCs w:val="24"/>
        </w:rPr>
        <w:t>q</w:t>
      </w:r>
      <w:r w:rsidRPr="004304D8">
        <w:rPr>
          <w:rFonts w:ascii="Times New Roman" w:eastAsia="Times New Roman" w:hAnsi="Times New Roman" w:cs="Times New Roman"/>
          <w:color w:val="000000" w:themeColor="text1"/>
          <w:sz w:val="24"/>
          <w:szCs w:val="24"/>
        </w:rPr>
        <w:t xml:space="preserve">uality assurance personnel, planning and performing self-inspections, and both in-process and retrospective </w:t>
      </w:r>
      <w:r>
        <w:rPr>
          <w:rFonts w:ascii="Times New Roman" w:eastAsia="Times New Roman" w:hAnsi="Times New Roman" w:cs="Times New Roman"/>
          <w:color w:val="000000" w:themeColor="text1"/>
          <w:sz w:val="24"/>
          <w:szCs w:val="24"/>
        </w:rPr>
        <w:t>q</w:t>
      </w:r>
      <w:r w:rsidRPr="004304D8">
        <w:rPr>
          <w:rFonts w:ascii="Times New Roman" w:eastAsia="Times New Roman" w:hAnsi="Times New Roman" w:cs="Times New Roman"/>
          <w:color w:val="000000" w:themeColor="text1"/>
          <w:sz w:val="24"/>
          <w:szCs w:val="24"/>
        </w:rPr>
        <w:t>uality assurance verifications shall operate and performed according to the regulatory guideline</w:t>
      </w:r>
      <w:r>
        <w:rPr>
          <w:rFonts w:ascii="Times New Roman" w:eastAsia="Times New Roman" w:hAnsi="Times New Roman" w:cs="Times New Roman"/>
          <w:color w:val="000000" w:themeColor="text1"/>
          <w:sz w:val="24"/>
          <w:szCs w:val="24"/>
        </w:rPr>
        <w:t>.</w:t>
      </w:r>
    </w:p>
    <w:p w14:paraId="14E453D0" w14:textId="77777777" w:rsidR="00C12C63" w:rsidRPr="004304D8" w:rsidRDefault="00C12C63" w:rsidP="00C12C63">
      <w:pPr>
        <w:numPr>
          <w:ilvl w:val="1"/>
          <w:numId w:val="6"/>
        </w:numPr>
        <w:pBdr>
          <w:top w:val="nil"/>
          <w:left w:val="nil"/>
          <w:bottom w:val="nil"/>
          <w:right w:val="nil"/>
          <w:between w:val="nil"/>
        </w:pBdr>
        <w:spacing w:line="360" w:lineRule="auto"/>
        <w:jc w:val="both"/>
        <w:rPr>
          <w:rFonts w:ascii="Times New Roman" w:eastAsia="Times New Roman" w:hAnsi="Times New Roman" w:cs="Times New Roman"/>
          <w:color w:val="000000" w:themeColor="text1"/>
          <w:sz w:val="24"/>
          <w:szCs w:val="24"/>
        </w:rPr>
      </w:pPr>
      <w:r w:rsidRPr="004304D8">
        <w:rPr>
          <w:rFonts w:ascii="Times New Roman" w:eastAsia="Times New Roman" w:hAnsi="Times New Roman" w:cs="Times New Roman"/>
          <w:color w:val="000000" w:themeColor="text1"/>
          <w:sz w:val="24"/>
          <w:szCs w:val="24"/>
        </w:rPr>
        <w:t>Q</w:t>
      </w:r>
      <w:r>
        <w:rPr>
          <w:rFonts w:ascii="Times New Roman" w:eastAsia="Times New Roman" w:hAnsi="Times New Roman" w:cs="Times New Roman"/>
          <w:color w:val="000000" w:themeColor="text1"/>
          <w:sz w:val="24"/>
          <w:szCs w:val="24"/>
        </w:rPr>
        <w:t>uality assurance</w:t>
      </w:r>
      <w:r w:rsidRPr="004304D8">
        <w:rPr>
          <w:rFonts w:ascii="Times New Roman" w:eastAsia="Times New Roman" w:hAnsi="Times New Roman" w:cs="Times New Roman"/>
          <w:color w:val="000000" w:themeColor="text1"/>
          <w:sz w:val="24"/>
          <w:szCs w:val="24"/>
        </w:rPr>
        <w:t xml:space="preserve"> personnel shall not be directly involved in trial-related activities</w:t>
      </w:r>
      <w:r>
        <w:rPr>
          <w:rFonts w:ascii="Times New Roman" w:eastAsia="Times New Roman" w:hAnsi="Times New Roman" w:cs="Times New Roman"/>
          <w:color w:val="000000" w:themeColor="text1"/>
          <w:sz w:val="24"/>
          <w:szCs w:val="24"/>
        </w:rPr>
        <w:t xml:space="preserve">. </w:t>
      </w:r>
      <w:r w:rsidRPr="004304D8">
        <w:rPr>
          <w:rFonts w:ascii="Times New Roman" w:eastAsia="Times New Roman" w:hAnsi="Times New Roman" w:cs="Times New Roman"/>
          <w:color w:val="000000" w:themeColor="text1"/>
          <w:sz w:val="24"/>
          <w:szCs w:val="24"/>
        </w:rPr>
        <w:t>Q</w:t>
      </w:r>
      <w:r>
        <w:rPr>
          <w:rFonts w:ascii="Times New Roman" w:eastAsia="Times New Roman" w:hAnsi="Times New Roman" w:cs="Times New Roman"/>
          <w:color w:val="000000" w:themeColor="text1"/>
          <w:sz w:val="24"/>
          <w:szCs w:val="24"/>
        </w:rPr>
        <w:t>uality assurance</w:t>
      </w:r>
      <w:r w:rsidRPr="004304D8">
        <w:rPr>
          <w:rFonts w:ascii="Times New Roman" w:eastAsia="Times New Roman" w:hAnsi="Times New Roman" w:cs="Times New Roman"/>
          <w:color w:val="000000" w:themeColor="text1"/>
          <w:sz w:val="24"/>
          <w:szCs w:val="24"/>
        </w:rPr>
        <w:t xml:space="preserve"> personnel </w:t>
      </w:r>
      <w:r>
        <w:rPr>
          <w:rFonts w:ascii="Times New Roman" w:eastAsia="Times New Roman" w:hAnsi="Times New Roman" w:cs="Times New Roman"/>
          <w:color w:val="000000" w:themeColor="text1"/>
          <w:sz w:val="24"/>
          <w:szCs w:val="24"/>
        </w:rPr>
        <w:t xml:space="preserve">shall </w:t>
      </w:r>
      <w:r w:rsidRPr="004304D8">
        <w:rPr>
          <w:rFonts w:ascii="Times New Roman" w:eastAsia="Times New Roman" w:hAnsi="Times New Roman" w:cs="Times New Roman"/>
          <w:color w:val="000000" w:themeColor="text1"/>
          <w:sz w:val="24"/>
          <w:szCs w:val="24"/>
        </w:rPr>
        <w:t>not replace</w:t>
      </w:r>
      <w:r>
        <w:rPr>
          <w:rFonts w:ascii="Times New Roman" w:eastAsia="Times New Roman" w:hAnsi="Times New Roman" w:cs="Times New Roman"/>
          <w:color w:val="000000" w:themeColor="text1"/>
          <w:sz w:val="24"/>
          <w:szCs w:val="24"/>
        </w:rPr>
        <w:t xml:space="preserve"> the</w:t>
      </w:r>
      <w:r w:rsidRPr="004304D8">
        <w:rPr>
          <w:rFonts w:ascii="Times New Roman" w:eastAsia="Times New Roman" w:hAnsi="Times New Roman" w:cs="Times New Roman"/>
          <w:color w:val="000000" w:themeColor="text1"/>
          <w:sz w:val="24"/>
          <w:szCs w:val="24"/>
        </w:rPr>
        <w:t xml:space="preserve"> oversight </w:t>
      </w:r>
      <w:r>
        <w:rPr>
          <w:rFonts w:ascii="Times New Roman" w:eastAsia="Times New Roman" w:hAnsi="Times New Roman" w:cs="Times New Roman"/>
          <w:color w:val="000000" w:themeColor="text1"/>
          <w:sz w:val="24"/>
          <w:szCs w:val="24"/>
        </w:rPr>
        <w:t xml:space="preserve">role to be undertaken </w:t>
      </w:r>
      <w:r w:rsidRPr="004304D8">
        <w:rPr>
          <w:rFonts w:ascii="Times New Roman" w:eastAsia="Times New Roman" w:hAnsi="Times New Roman" w:cs="Times New Roman"/>
          <w:color w:val="000000" w:themeColor="text1"/>
          <w:sz w:val="24"/>
          <w:szCs w:val="24"/>
        </w:rPr>
        <w:t xml:space="preserve">by another </w:t>
      </w:r>
      <w:r>
        <w:rPr>
          <w:rFonts w:ascii="Times New Roman" w:eastAsia="Times New Roman" w:hAnsi="Times New Roman" w:cs="Times New Roman"/>
          <w:color w:val="000000" w:themeColor="text1"/>
          <w:sz w:val="24"/>
          <w:szCs w:val="24"/>
        </w:rPr>
        <w:t xml:space="preserve">appropriate </w:t>
      </w:r>
      <w:r w:rsidRPr="004304D8">
        <w:rPr>
          <w:rFonts w:ascii="Times New Roman" w:eastAsia="Times New Roman" w:hAnsi="Times New Roman" w:cs="Times New Roman"/>
          <w:color w:val="000000" w:themeColor="text1"/>
          <w:sz w:val="24"/>
          <w:szCs w:val="24"/>
        </w:rPr>
        <w:t>person.</w:t>
      </w:r>
    </w:p>
    <w:p w14:paraId="16701B8C" w14:textId="77777777" w:rsidR="00C12C63" w:rsidRPr="004304D8" w:rsidRDefault="00C12C63" w:rsidP="00C12C63">
      <w:pPr>
        <w:numPr>
          <w:ilvl w:val="1"/>
          <w:numId w:val="6"/>
        </w:numPr>
        <w:pBdr>
          <w:top w:val="nil"/>
          <w:left w:val="nil"/>
          <w:bottom w:val="nil"/>
          <w:right w:val="nil"/>
          <w:between w:val="nil"/>
        </w:pBdr>
        <w:spacing w:line="360" w:lineRule="auto"/>
        <w:jc w:val="both"/>
        <w:rPr>
          <w:rFonts w:ascii="Times New Roman" w:eastAsia="Times New Roman" w:hAnsi="Times New Roman" w:cs="Times New Roman"/>
          <w:color w:val="000000" w:themeColor="text1"/>
          <w:sz w:val="24"/>
          <w:szCs w:val="24"/>
        </w:rPr>
      </w:pPr>
      <w:r w:rsidRPr="004304D8">
        <w:rPr>
          <w:rFonts w:ascii="Times New Roman" w:eastAsia="Times New Roman" w:hAnsi="Times New Roman" w:cs="Times New Roman"/>
          <w:color w:val="000000" w:themeColor="text1"/>
          <w:sz w:val="24"/>
          <w:szCs w:val="24"/>
        </w:rPr>
        <w:t xml:space="preserve">The </w:t>
      </w:r>
      <w:r>
        <w:rPr>
          <w:rFonts w:ascii="Times New Roman" w:eastAsia="Times New Roman" w:hAnsi="Times New Roman" w:cs="Times New Roman"/>
          <w:color w:val="000000" w:themeColor="text1"/>
          <w:sz w:val="24"/>
          <w:szCs w:val="24"/>
        </w:rPr>
        <w:t>quality assurance</w:t>
      </w:r>
      <w:r w:rsidRPr="004304D8">
        <w:rPr>
          <w:rFonts w:ascii="Times New Roman" w:eastAsia="Times New Roman" w:hAnsi="Times New Roman" w:cs="Times New Roman"/>
          <w:color w:val="000000" w:themeColor="text1"/>
          <w:sz w:val="24"/>
          <w:szCs w:val="24"/>
        </w:rPr>
        <w:t xml:space="preserve"> unit shall be responsible for:</w:t>
      </w:r>
    </w:p>
    <w:p w14:paraId="65DD7A30" w14:textId="77777777" w:rsidR="00C12C63" w:rsidRPr="004304D8" w:rsidRDefault="00C12C63" w:rsidP="00C12C63">
      <w:pPr>
        <w:numPr>
          <w:ilvl w:val="2"/>
          <w:numId w:val="8"/>
        </w:numPr>
        <w:pBdr>
          <w:top w:val="nil"/>
          <w:left w:val="nil"/>
          <w:bottom w:val="nil"/>
          <w:right w:val="nil"/>
          <w:between w:val="nil"/>
        </w:pBdr>
        <w:spacing w:line="360" w:lineRule="auto"/>
        <w:jc w:val="both"/>
        <w:rPr>
          <w:rFonts w:ascii="Times New Roman" w:eastAsia="Times New Roman" w:hAnsi="Times New Roman" w:cs="Times New Roman"/>
          <w:color w:val="000000" w:themeColor="text1"/>
          <w:sz w:val="24"/>
          <w:szCs w:val="24"/>
        </w:rPr>
      </w:pPr>
      <w:r w:rsidRPr="004304D8">
        <w:rPr>
          <w:rFonts w:ascii="Times New Roman" w:eastAsia="Times New Roman" w:hAnsi="Times New Roman" w:cs="Times New Roman"/>
          <w:color w:val="000000" w:themeColor="text1"/>
          <w:sz w:val="24"/>
          <w:szCs w:val="24"/>
        </w:rPr>
        <w:t>verifying all activities undertaken during the study</w:t>
      </w:r>
      <w:r>
        <w:rPr>
          <w:rFonts w:ascii="Times New Roman" w:eastAsia="Times New Roman" w:hAnsi="Times New Roman" w:cs="Times New Roman"/>
          <w:color w:val="000000" w:themeColor="text1"/>
          <w:sz w:val="24"/>
          <w:szCs w:val="24"/>
        </w:rPr>
        <w:t>,</w:t>
      </w:r>
    </w:p>
    <w:p w14:paraId="7CA56358" w14:textId="77777777" w:rsidR="00C12C63" w:rsidRPr="004304D8" w:rsidRDefault="00C12C63" w:rsidP="00C12C63">
      <w:pPr>
        <w:numPr>
          <w:ilvl w:val="2"/>
          <w:numId w:val="8"/>
        </w:numPr>
        <w:pBdr>
          <w:top w:val="nil"/>
          <w:left w:val="nil"/>
          <w:bottom w:val="nil"/>
          <w:right w:val="nil"/>
          <w:between w:val="nil"/>
        </w:pBdr>
        <w:spacing w:line="360" w:lineRule="auto"/>
        <w:jc w:val="both"/>
        <w:rPr>
          <w:rFonts w:ascii="Times New Roman" w:eastAsia="Times New Roman" w:hAnsi="Times New Roman" w:cs="Times New Roman"/>
          <w:color w:val="000000" w:themeColor="text1"/>
          <w:sz w:val="24"/>
          <w:szCs w:val="24"/>
        </w:rPr>
      </w:pPr>
      <w:r w:rsidRPr="004304D8">
        <w:rPr>
          <w:rFonts w:ascii="Times New Roman" w:eastAsia="Times New Roman" w:hAnsi="Times New Roman" w:cs="Times New Roman"/>
          <w:color w:val="000000" w:themeColor="text1"/>
          <w:sz w:val="24"/>
          <w:szCs w:val="24"/>
        </w:rPr>
        <w:t>ensuring that the quality management systems are followed, reviewed and updated</w:t>
      </w:r>
      <w:r>
        <w:rPr>
          <w:rFonts w:ascii="Times New Roman" w:eastAsia="Times New Roman" w:hAnsi="Times New Roman" w:cs="Times New Roman"/>
          <w:color w:val="000000" w:themeColor="text1"/>
          <w:sz w:val="24"/>
          <w:szCs w:val="24"/>
        </w:rPr>
        <w:t>,</w:t>
      </w:r>
    </w:p>
    <w:p w14:paraId="6FE113FD" w14:textId="77777777" w:rsidR="00C12C63" w:rsidRPr="004304D8" w:rsidRDefault="00C12C63" w:rsidP="00C12C63">
      <w:pPr>
        <w:numPr>
          <w:ilvl w:val="2"/>
          <w:numId w:val="8"/>
        </w:numPr>
        <w:pBdr>
          <w:top w:val="nil"/>
          <w:left w:val="nil"/>
          <w:bottom w:val="nil"/>
          <w:right w:val="nil"/>
          <w:between w:val="nil"/>
        </w:pBdr>
        <w:spacing w:line="360" w:lineRule="auto"/>
        <w:jc w:val="both"/>
        <w:rPr>
          <w:rFonts w:ascii="Times New Roman" w:eastAsia="Times New Roman" w:hAnsi="Times New Roman" w:cs="Times New Roman"/>
          <w:color w:val="000000" w:themeColor="text1"/>
          <w:sz w:val="24"/>
          <w:szCs w:val="24"/>
        </w:rPr>
      </w:pPr>
      <w:r w:rsidRPr="004304D8">
        <w:rPr>
          <w:rFonts w:ascii="Times New Roman" w:eastAsia="Times New Roman" w:hAnsi="Times New Roman" w:cs="Times New Roman"/>
          <w:color w:val="000000" w:themeColor="text1"/>
          <w:sz w:val="24"/>
          <w:szCs w:val="24"/>
        </w:rPr>
        <w:t>determining that the protocol and SOPs are made available to study personnel and are being followed</w:t>
      </w:r>
      <w:r>
        <w:rPr>
          <w:rFonts w:ascii="Times New Roman" w:eastAsia="Times New Roman" w:hAnsi="Times New Roman" w:cs="Times New Roman"/>
          <w:color w:val="000000" w:themeColor="text1"/>
          <w:sz w:val="24"/>
          <w:szCs w:val="24"/>
        </w:rPr>
        <w:t>,</w:t>
      </w:r>
    </w:p>
    <w:p w14:paraId="28C8B5D7" w14:textId="77777777" w:rsidR="00C12C63" w:rsidRPr="004304D8" w:rsidRDefault="00C12C63" w:rsidP="00C12C63">
      <w:pPr>
        <w:numPr>
          <w:ilvl w:val="2"/>
          <w:numId w:val="8"/>
        </w:numPr>
        <w:pBdr>
          <w:top w:val="nil"/>
          <w:left w:val="nil"/>
          <w:bottom w:val="nil"/>
          <w:right w:val="nil"/>
          <w:between w:val="nil"/>
        </w:pBdr>
        <w:spacing w:line="360" w:lineRule="auto"/>
        <w:jc w:val="both"/>
        <w:rPr>
          <w:rFonts w:ascii="Times New Roman" w:eastAsia="Times New Roman" w:hAnsi="Times New Roman" w:cs="Times New Roman"/>
          <w:color w:val="000000" w:themeColor="text1"/>
          <w:sz w:val="24"/>
          <w:szCs w:val="24"/>
        </w:rPr>
      </w:pPr>
      <w:r w:rsidRPr="004304D8">
        <w:rPr>
          <w:rFonts w:ascii="Times New Roman" w:eastAsia="Times New Roman" w:hAnsi="Times New Roman" w:cs="Times New Roman"/>
          <w:color w:val="000000" w:themeColor="text1"/>
          <w:sz w:val="24"/>
          <w:szCs w:val="24"/>
        </w:rPr>
        <w:t>checking all the study data for reliability and traceability</w:t>
      </w:r>
      <w:r>
        <w:rPr>
          <w:rFonts w:ascii="Times New Roman" w:eastAsia="Times New Roman" w:hAnsi="Times New Roman" w:cs="Times New Roman"/>
          <w:color w:val="000000" w:themeColor="text1"/>
          <w:sz w:val="24"/>
          <w:szCs w:val="24"/>
        </w:rPr>
        <w:t>,</w:t>
      </w:r>
    </w:p>
    <w:p w14:paraId="36F4C65B" w14:textId="77777777" w:rsidR="00C12C63" w:rsidRDefault="00C12C63" w:rsidP="00C12C63">
      <w:pPr>
        <w:numPr>
          <w:ilvl w:val="2"/>
          <w:numId w:val="8"/>
        </w:numPr>
        <w:pBdr>
          <w:top w:val="nil"/>
          <w:left w:val="nil"/>
          <w:bottom w:val="nil"/>
          <w:right w:val="nil"/>
          <w:between w:val="nil"/>
        </w:pBdr>
        <w:spacing w:line="360" w:lineRule="auto"/>
        <w:jc w:val="both"/>
        <w:rPr>
          <w:rFonts w:ascii="Times New Roman" w:eastAsia="Times New Roman" w:hAnsi="Times New Roman" w:cs="Times New Roman"/>
          <w:color w:val="000000" w:themeColor="text1"/>
          <w:sz w:val="24"/>
          <w:szCs w:val="24"/>
        </w:rPr>
      </w:pPr>
      <w:r w:rsidRPr="004304D8">
        <w:rPr>
          <w:rFonts w:ascii="Times New Roman" w:eastAsia="Times New Roman" w:hAnsi="Times New Roman" w:cs="Times New Roman"/>
          <w:color w:val="000000" w:themeColor="text1"/>
          <w:sz w:val="24"/>
          <w:szCs w:val="24"/>
        </w:rPr>
        <w:t xml:space="preserve">planning and performing self-inspections (internal audits) at regular and defined intervals in accordance with an SOP, </w:t>
      </w:r>
    </w:p>
    <w:p w14:paraId="676A7550" w14:textId="77777777" w:rsidR="00C12C63" w:rsidRPr="004304D8" w:rsidRDefault="00C12C63" w:rsidP="00C12C63">
      <w:pPr>
        <w:numPr>
          <w:ilvl w:val="2"/>
          <w:numId w:val="8"/>
        </w:numPr>
        <w:pBdr>
          <w:top w:val="nil"/>
          <w:left w:val="nil"/>
          <w:bottom w:val="nil"/>
          <w:right w:val="nil"/>
          <w:between w:val="nil"/>
        </w:pBdr>
        <w:spacing w:line="360" w:lineRule="auto"/>
        <w:jc w:val="both"/>
        <w:rPr>
          <w:rFonts w:ascii="Times New Roman" w:eastAsia="Times New Roman" w:hAnsi="Times New Roman" w:cs="Times New Roman"/>
          <w:color w:val="000000" w:themeColor="text1"/>
          <w:sz w:val="24"/>
          <w:szCs w:val="24"/>
        </w:rPr>
      </w:pPr>
      <w:r w:rsidRPr="004304D8">
        <w:rPr>
          <w:rFonts w:ascii="Times New Roman" w:eastAsia="Times New Roman" w:hAnsi="Times New Roman" w:cs="Times New Roman"/>
          <w:color w:val="000000" w:themeColor="text1"/>
          <w:sz w:val="24"/>
          <w:szCs w:val="24"/>
        </w:rPr>
        <w:t xml:space="preserve"> following up on any corrective action as required, to determine if all studies are conducted in accordance with GCP and GLP</w:t>
      </w:r>
      <w:r>
        <w:rPr>
          <w:rFonts w:ascii="Times New Roman" w:eastAsia="Times New Roman" w:hAnsi="Times New Roman" w:cs="Times New Roman"/>
          <w:color w:val="000000" w:themeColor="text1"/>
          <w:sz w:val="24"/>
          <w:szCs w:val="24"/>
        </w:rPr>
        <w:t>,</w:t>
      </w:r>
    </w:p>
    <w:p w14:paraId="7A23593F" w14:textId="77777777" w:rsidR="00C12C63" w:rsidRPr="004304D8" w:rsidRDefault="00C12C63" w:rsidP="00C12C63">
      <w:pPr>
        <w:numPr>
          <w:ilvl w:val="2"/>
          <w:numId w:val="8"/>
        </w:numPr>
        <w:pBdr>
          <w:top w:val="nil"/>
          <w:left w:val="nil"/>
          <w:bottom w:val="nil"/>
          <w:right w:val="nil"/>
          <w:between w:val="nil"/>
        </w:pBdr>
        <w:spacing w:line="360" w:lineRule="auto"/>
        <w:jc w:val="both"/>
        <w:rPr>
          <w:rFonts w:ascii="Times New Roman" w:eastAsia="Times New Roman" w:hAnsi="Times New Roman" w:cs="Times New Roman"/>
          <w:color w:val="000000" w:themeColor="text1"/>
          <w:sz w:val="24"/>
          <w:szCs w:val="24"/>
        </w:rPr>
      </w:pPr>
      <w:r w:rsidRPr="004304D8">
        <w:rPr>
          <w:rFonts w:ascii="Times New Roman" w:eastAsia="Times New Roman" w:hAnsi="Times New Roman" w:cs="Times New Roman"/>
          <w:color w:val="000000" w:themeColor="text1"/>
          <w:sz w:val="24"/>
          <w:szCs w:val="24"/>
        </w:rPr>
        <w:t>ensuring that contract facilities adhere to GCP and, if applicable, to GLP</w:t>
      </w:r>
      <w:r>
        <w:rPr>
          <w:rFonts w:ascii="Times New Roman" w:eastAsia="Times New Roman" w:hAnsi="Times New Roman" w:cs="Times New Roman"/>
          <w:color w:val="000000" w:themeColor="text1"/>
          <w:sz w:val="24"/>
          <w:szCs w:val="24"/>
        </w:rPr>
        <w:t>,</w:t>
      </w:r>
    </w:p>
    <w:p w14:paraId="3923C843" w14:textId="77777777" w:rsidR="00C12C63" w:rsidRPr="004304D8" w:rsidRDefault="00C12C63" w:rsidP="00C12C63">
      <w:pPr>
        <w:numPr>
          <w:ilvl w:val="2"/>
          <w:numId w:val="8"/>
        </w:numPr>
        <w:pBdr>
          <w:top w:val="nil"/>
          <w:left w:val="nil"/>
          <w:bottom w:val="nil"/>
          <w:right w:val="nil"/>
          <w:between w:val="nil"/>
        </w:pBdr>
        <w:spacing w:line="360" w:lineRule="auto"/>
        <w:jc w:val="both"/>
        <w:rPr>
          <w:rFonts w:ascii="Times New Roman" w:eastAsia="Times New Roman" w:hAnsi="Times New Roman" w:cs="Times New Roman"/>
          <w:color w:val="000000" w:themeColor="text1"/>
          <w:sz w:val="24"/>
          <w:szCs w:val="24"/>
        </w:rPr>
      </w:pPr>
      <w:r w:rsidRPr="004304D8">
        <w:rPr>
          <w:rFonts w:ascii="Times New Roman" w:eastAsia="Times New Roman" w:hAnsi="Times New Roman" w:cs="Times New Roman"/>
          <w:color w:val="000000" w:themeColor="text1"/>
          <w:sz w:val="24"/>
          <w:szCs w:val="24"/>
        </w:rPr>
        <w:t>verifying that the trial report accurately and completely reflects the data from the study and the methods and procedures followed</w:t>
      </w:r>
      <w:r>
        <w:rPr>
          <w:rFonts w:ascii="Times New Roman" w:eastAsia="Times New Roman" w:hAnsi="Times New Roman" w:cs="Times New Roman"/>
          <w:color w:val="000000" w:themeColor="text1"/>
          <w:sz w:val="24"/>
          <w:szCs w:val="24"/>
        </w:rPr>
        <w:t>,</w:t>
      </w:r>
    </w:p>
    <w:p w14:paraId="2CC68E47" w14:textId="77777777" w:rsidR="00C12C63" w:rsidRPr="004304D8" w:rsidRDefault="00C12C63" w:rsidP="00C12C63">
      <w:pPr>
        <w:numPr>
          <w:ilvl w:val="2"/>
          <w:numId w:val="8"/>
        </w:numPr>
        <w:pBdr>
          <w:top w:val="nil"/>
          <w:left w:val="nil"/>
          <w:bottom w:val="nil"/>
          <w:right w:val="nil"/>
          <w:between w:val="nil"/>
        </w:pBdr>
        <w:spacing w:line="360" w:lineRule="auto"/>
        <w:jc w:val="both"/>
        <w:rPr>
          <w:rFonts w:ascii="Times New Roman" w:eastAsia="Times New Roman" w:hAnsi="Times New Roman" w:cs="Times New Roman"/>
          <w:color w:val="000000" w:themeColor="text1"/>
          <w:sz w:val="24"/>
          <w:szCs w:val="24"/>
        </w:rPr>
      </w:pPr>
      <w:r w:rsidRPr="004304D8">
        <w:rPr>
          <w:rFonts w:ascii="Times New Roman" w:eastAsia="Times New Roman" w:hAnsi="Times New Roman" w:cs="Times New Roman"/>
          <w:color w:val="000000" w:themeColor="text1"/>
          <w:sz w:val="24"/>
          <w:szCs w:val="24"/>
        </w:rPr>
        <w:t>promptly reporting audit findings in writing to management, to the investigator and to the study director, as applicable</w:t>
      </w:r>
      <w:r>
        <w:rPr>
          <w:rFonts w:ascii="Times New Roman" w:eastAsia="Times New Roman" w:hAnsi="Times New Roman" w:cs="Times New Roman"/>
          <w:color w:val="000000" w:themeColor="text1"/>
          <w:sz w:val="24"/>
          <w:szCs w:val="24"/>
        </w:rPr>
        <w:t>,</w:t>
      </w:r>
    </w:p>
    <w:p w14:paraId="584D0EC3" w14:textId="77777777" w:rsidR="00C12C63" w:rsidRPr="004304D8" w:rsidRDefault="00C12C63" w:rsidP="00C12C63">
      <w:pPr>
        <w:numPr>
          <w:ilvl w:val="1"/>
          <w:numId w:val="6"/>
        </w:numPr>
        <w:pBdr>
          <w:top w:val="nil"/>
          <w:left w:val="nil"/>
          <w:bottom w:val="nil"/>
          <w:right w:val="nil"/>
          <w:between w:val="nil"/>
        </w:pBdr>
        <w:spacing w:line="360" w:lineRule="auto"/>
        <w:jc w:val="both"/>
        <w:rPr>
          <w:rFonts w:ascii="Times New Roman" w:eastAsia="Times New Roman" w:hAnsi="Times New Roman" w:cs="Times New Roman"/>
          <w:color w:val="000000" w:themeColor="text1"/>
          <w:sz w:val="24"/>
          <w:szCs w:val="24"/>
        </w:rPr>
      </w:pPr>
      <w:r w:rsidRPr="004304D8">
        <w:rPr>
          <w:rFonts w:ascii="Times New Roman" w:eastAsia="Times New Roman" w:hAnsi="Times New Roman" w:cs="Times New Roman"/>
          <w:color w:val="000000" w:themeColor="text1"/>
          <w:sz w:val="24"/>
          <w:szCs w:val="24"/>
        </w:rPr>
        <w:t xml:space="preserve">The </w:t>
      </w:r>
      <w:r>
        <w:rPr>
          <w:rFonts w:ascii="Times New Roman" w:eastAsia="Times New Roman" w:hAnsi="Times New Roman" w:cs="Times New Roman"/>
          <w:color w:val="000000" w:themeColor="text1"/>
          <w:sz w:val="24"/>
          <w:szCs w:val="24"/>
        </w:rPr>
        <w:t>bioequivalence</w:t>
      </w:r>
      <w:r w:rsidRPr="004304D8">
        <w:rPr>
          <w:rFonts w:ascii="Times New Roman" w:eastAsia="Times New Roman" w:hAnsi="Times New Roman" w:cs="Times New Roman"/>
          <w:color w:val="000000" w:themeColor="text1"/>
          <w:sz w:val="24"/>
          <w:szCs w:val="24"/>
        </w:rPr>
        <w:t xml:space="preserve"> center shall allow the sponsor to monitor the studies and to perform audits of the clinical and analytical study and sites and shall provide suitable office space for these activities.</w:t>
      </w:r>
    </w:p>
    <w:p w14:paraId="1F3C27EF" w14:textId="77777777" w:rsidR="00C12C63" w:rsidRPr="004304D8" w:rsidRDefault="00C12C63" w:rsidP="00C12C63">
      <w:pPr>
        <w:numPr>
          <w:ilvl w:val="1"/>
          <w:numId w:val="6"/>
        </w:numPr>
        <w:pBdr>
          <w:top w:val="nil"/>
          <w:left w:val="nil"/>
          <w:bottom w:val="nil"/>
          <w:right w:val="nil"/>
          <w:between w:val="nil"/>
        </w:pBdr>
        <w:spacing w:line="360" w:lineRule="auto"/>
        <w:jc w:val="both"/>
        <w:rPr>
          <w:rFonts w:ascii="Times New Roman" w:eastAsia="Times New Roman" w:hAnsi="Times New Roman" w:cs="Times New Roman"/>
          <w:color w:val="000000" w:themeColor="text1"/>
          <w:sz w:val="24"/>
          <w:szCs w:val="24"/>
        </w:rPr>
      </w:pPr>
      <w:r w:rsidRPr="004304D8">
        <w:rPr>
          <w:rFonts w:ascii="Times New Roman" w:eastAsia="Times New Roman" w:hAnsi="Times New Roman" w:cs="Times New Roman"/>
          <w:color w:val="000000" w:themeColor="text1"/>
          <w:sz w:val="24"/>
          <w:szCs w:val="24"/>
        </w:rPr>
        <w:lastRenderedPageBreak/>
        <w:t xml:space="preserve">Both in-process and retrospective </w:t>
      </w:r>
      <w:r>
        <w:rPr>
          <w:rFonts w:ascii="Times New Roman" w:eastAsia="Times New Roman" w:hAnsi="Times New Roman" w:cs="Times New Roman"/>
          <w:color w:val="000000" w:themeColor="text1"/>
          <w:sz w:val="24"/>
          <w:szCs w:val="24"/>
        </w:rPr>
        <w:t>quality assurance</w:t>
      </w:r>
      <w:r w:rsidRPr="004304D8">
        <w:rPr>
          <w:rFonts w:ascii="Times New Roman" w:eastAsia="Times New Roman" w:hAnsi="Times New Roman" w:cs="Times New Roman"/>
          <w:color w:val="000000" w:themeColor="text1"/>
          <w:sz w:val="24"/>
          <w:szCs w:val="24"/>
        </w:rPr>
        <w:t xml:space="preserve"> verifications </w:t>
      </w:r>
      <w:r>
        <w:rPr>
          <w:rFonts w:ascii="Times New Roman" w:eastAsia="Times New Roman" w:hAnsi="Times New Roman" w:cs="Times New Roman"/>
          <w:color w:val="000000" w:themeColor="text1"/>
          <w:sz w:val="24"/>
          <w:szCs w:val="24"/>
        </w:rPr>
        <w:t>including</w:t>
      </w:r>
      <w:r w:rsidRPr="004304D8">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 xml:space="preserve">preparation and test of </w:t>
      </w:r>
      <w:r w:rsidRPr="004304D8">
        <w:rPr>
          <w:rFonts w:ascii="Times New Roman" w:eastAsia="Times New Roman" w:hAnsi="Times New Roman" w:cs="Times New Roman"/>
          <w:color w:val="000000" w:themeColor="text1"/>
          <w:sz w:val="24"/>
          <w:szCs w:val="24"/>
        </w:rPr>
        <w:t>bioanalysis, as the samples and standards shall be performed.</w:t>
      </w:r>
    </w:p>
    <w:p w14:paraId="61D4AE2D" w14:textId="77777777" w:rsidR="00C12C63" w:rsidRPr="004304D8" w:rsidRDefault="00C12C63" w:rsidP="00C12C63">
      <w:pPr>
        <w:numPr>
          <w:ilvl w:val="1"/>
          <w:numId w:val="6"/>
        </w:numPr>
        <w:pBdr>
          <w:top w:val="nil"/>
          <w:left w:val="nil"/>
          <w:bottom w:val="nil"/>
          <w:right w:val="nil"/>
          <w:between w:val="nil"/>
        </w:pBdr>
        <w:spacing w:line="360" w:lineRule="auto"/>
        <w:jc w:val="both"/>
        <w:rPr>
          <w:rFonts w:ascii="Times New Roman" w:eastAsia="Times New Roman" w:hAnsi="Times New Roman" w:cs="Times New Roman"/>
          <w:color w:val="000000" w:themeColor="text1"/>
          <w:sz w:val="24"/>
          <w:szCs w:val="24"/>
        </w:rPr>
      </w:pPr>
      <w:r w:rsidRPr="004304D8">
        <w:rPr>
          <w:rFonts w:ascii="Times New Roman" w:eastAsia="Times New Roman" w:hAnsi="Times New Roman" w:cs="Times New Roman"/>
          <w:color w:val="000000" w:themeColor="text1"/>
          <w:sz w:val="24"/>
          <w:szCs w:val="24"/>
        </w:rPr>
        <w:t>The quality management system shall include root cause analysis, tracking for trends, ensuring all aspects of data integrity and the implementation of appropriate corrective and preventive action (CAPA).</w:t>
      </w:r>
    </w:p>
    <w:p w14:paraId="372AD096" w14:textId="77777777" w:rsidR="00C12C63" w:rsidRPr="004304D8" w:rsidRDefault="00C12C63" w:rsidP="00C12C63">
      <w:pPr>
        <w:numPr>
          <w:ilvl w:val="0"/>
          <w:numId w:val="6"/>
        </w:numPr>
        <w:pBdr>
          <w:top w:val="nil"/>
          <w:left w:val="nil"/>
          <w:bottom w:val="nil"/>
          <w:right w:val="nil"/>
          <w:between w:val="nil"/>
        </w:pBdr>
        <w:spacing w:line="360" w:lineRule="auto"/>
        <w:jc w:val="both"/>
        <w:rPr>
          <w:rFonts w:ascii="Times New Roman" w:eastAsia="Times New Roman" w:hAnsi="Times New Roman" w:cs="Times New Roman"/>
          <w:b/>
          <w:color w:val="000000" w:themeColor="text1"/>
          <w:sz w:val="24"/>
          <w:szCs w:val="24"/>
        </w:rPr>
      </w:pPr>
      <w:r w:rsidRPr="004304D8">
        <w:rPr>
          <w:rFonts w:ascii="Times New Roman" w:eastAsia="Times New Roman" w:hAnsi="Times New Roman" w:cs="Times New Roman"/>
          <w:b/>
          <w:color w:val="000000" w:themeColor="text1"/>
          <w:sz w:val="24"/>
          <w:szCs w:val="24"/>
        </w:rPr>
        <w:t xml:space="preserve">Archive </w:t>
      </w:r>
      <w:r>
        <w:rPr>
          <w:rFonts w:ascii="Times New Roman" w:eastAsia="Times New Roman" w:hAnsi="Times New Roman" w:cs="Times New Roman"/>
          <w:b/>
          <w:color w:val="000000" w:themeColor="text1"/>
          <w:sz w:val="24"/>
          <w:szCs w:val="24"/>
        </w:rPr>
        <w:t>F</w:t>
      </w:r>
      <w:r w:rsidRPr="004304D8">
        <w:rPr>
          <w:rFonts w:ascii="Times New Roman" w:eastAsia="Times New Roman" w:hAnsi="Times New Roman" w:cs="Times New Roman"/>
          <w:b/>
          <w:color w:val="000000" w:themeColor="text1"/>
          <w:sz w:val="24"/>
          <w:szCs w:val="24"/>
        </w:rPr>
        <w:t>acilities</w:t>
      </w:r>
    </w:p>
    <w:p w14:paraId="0090D4FA" w14:textId="77777777" w:rsidR="00C12C63" w:rsidRPr="004304D8" w:rsidRDefault="00C12C63" w:rsidP="00C12C63">
      <w:pPr>
        <w:numPr>
          <w:ilvl w:val="1"/>
          <w:numId w:val="6"/>
        </w:numPr>
        <w:pBdr>
          <w:top w:val="nil"/>
          <w:left w:val="nil"/>
          <w:bottom w:val="nil"/>
          <w:right w:val="nil"/>
          <w:between w:val="nil"/>
        </w:pBdr>
        <w:spacing w:line="360" w:lineRule="auto"/>
        <w:jc w:val="both"/>
        <w:rPr>
          <w:rFonts w:ascii="Times New Roman" w:eastAsia="Times New Roman" w:hAnsi="Times New Roman" w:cs="Times New Roman"/>
          <w:color w:val="000000" w:themeColor="text1"/>
          <w:sz w:val="24"/>
          <w:szCs w:val="24"/>
        </w:rPr>
      </w:pPr>
      <w:r w:rsidRPr="004304D8">
        <w:rPr>
          <w:rFonts w:ascii="Times New Roman" w:eastAsia="Times New Roman" w:hAnsi="Times New Roman" w:cs="Times New Roman"/>
          <w:color w:val="000000" w:themeColor="text1"/>
          <w:sz w:val="24"/>
          <w:szCs w:val="24"/>
        </w:rPr>
        <w:t>The Bioequivalence Center shall have sufficient and appropriately secured storage space, which should be fireproof, relative humidity-controlled and pest-controlled, for archiving of the trial-related documentation and shall be protected from flooding.</w:t>
      </w:r>
    </w:p>
    <w:p w14:paraId="4F471D10" w14:textId="77777777" w:rsidR="00C12C63" w:rsidRPr="004304D8" w:rsidRDefault="00C12C63" w:rsidP="00C12C63">
      <w:pPr>
        <w:numPr>
          <w:ilvl w:val="1"/>
          <w:numId w:val="6"/>
        </w:numPr>
        <w:spacing w:line="36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A</w:t>
      </w:r>
      <w:r w:rsidRPr="004304D8">
        <w:rPr>
          <w:rFonts w:ascii="Times New Roman" w:eastAsia="Times New Roman" w:hAnsi="Times New Roman" w:cs="Times New Roman"/>
          <w:color w:val="000000" w:themeColor="text1"/>
          <w:sz w:val="24"/>
          <w:szCs w:val="24"/>
        </w:rPr>
        <w:t>rchiving, documentation, both paper and electronic versions</w:t>
      </w:r>
      <w:r>
        <w:rPr>
          <w:rFonts w:ascii="Times New Roman" w:eastAsia="Times New Roman" w:hAnsi="Times New Roman" w:cs="Times New Roman"/>
          <w:color w:val="000000" w:themeColor="text1"/>
          <w:sz w:val="24"/>
          <w:szCs w:val="24"/>
        </w:rPr>
        <w:t xml:space="preserve"> </w:t>
      </w:r>
      <w:r w:rsidRPr="004304D8">
        <w:rPr>
          <w:rFonts w:ascii="Times New Roman" w:eastAsia="Times New Roman" w:hAnsi="Times New Roman" w:cs="Times New Roman"/>
          <w:color w:val="000000" w:themeColor="text1"/>
          <w:sz w:val="24"/>
          <w:szCs w:val="24"/>
        </w:rPr>
        <w:t>shall be easy to retrieve and traceable</w:t>
      </w:r>
      <w:r>
        <w:rPr>
          <w:rFonts w:ascii="Times New Roman" w:eastAsia="Times New Roman" w:hAnsi="Times New Roman" w:cs="Times New Roman"/>
          <w:color w:val="000000" w:themeColor="text1"/>
          <w:sz w:val="24"/>
          <w:szCs w:val="24"/>
        </w:rPr>
        <w:t>.</w:t>
      </w:r>
    </w:p>
    <w:p w14:paraId="7632C906" w14:textId="77777777" w:rsidR="00C12C63" w:rsidRPr="004304D8" w:rsidRDefault="00C12C63" w:rsidP="00C12C63">
      <w:pPr>
        <w:numPr>
          <w:ilvl w:val="1"/>
          <w:numId w:val="6"/>
        </w:numPr>
        <w:pBdr>
          <w:top w:val="nil"/>
          <w:left w:val="nil"/>
          <w:bottom w:val="nil"/>
          <w:right w:val="nil"/>
          <w:between w:val="nil"/>
        </w:pBdr>
        <w:spacing w:line="360" w:lineRule="auto"/>
        <w:jc w:val="both"/>
        <w:rPr>
          <w:rFonts w:ascii="Times New Roman" w:eastAsia="Times New Roman" w:hAnsi="Times New Roman" w:cs="Times New Roman"/>
          <w:color w:val="000000" w:themeColor="text1"/>
          <w:sz w:val="24"/>
          <w:szCs w:val="24"/>
        </w:rPr>
      </w:pPr>
      <w:r w:rsidRPr="004304D8">
        <w:rPr>
          <w:rFonts w:ascii="Times New Roman" w:eastAsia="Times New Roman" w:hAnsi="Times New Roman" w:cs="Times New Roman"/>
          <w:color w:val="000000" w:themeColor="text1"/>
          <w:sz w:val="24"/>
          <w:szCs w:val="24"/>
        </w:rPr>
        <w:t>Access to archive storage areas shall be controlled and restricted to authorized personnel.</w:t>
      </w:r>
    </w:p>
    <w:p w14:paraId="1556EB29" w14:textId="77777777" w:rsidR="00C12C63" w:rsidRPr="004304D8" w:rsidRDefault="00C12C63" w:rsidP="00C12C63">
      <w:pPr>
        <w:numPr>
          <w:ilvl w:val="1"/>
          <w:numId w:val="6"/>
        </w:numPr>
        <w:pBdr>
          <w:top w:val="nil"/>
          <w:left w:val="nil"/>
          <w:bottom w:val="nil"/>
          <w:right w:val="nil"/>
          <w:between w:val="nil"/>
        </w:pBdr>
        <w:spacing w:line="360" w:lineRule="auto"/>
        <w:jc w:val="both"/>
        <w:rPr>
          <w:rFonts w:ascii="Times New Roman" w:eastAsia="Times New Roman" w:hAnsi="Times New Roman" w:cs="Times New Roman"/>
          <w:color w:val="000000" w:themeColor="text1"/>
          <w:sz w:val="24"/>
          <w:szCs w:val="24"/>
        </w:rPr>
      </w:pPr>
      <w:r w:rsidRPr="004304D8">
        <w:rPr>
          <w:rFonts w:ascii="Times New Roman" w:eastAsia="Times New Roman" w:hAnsi="Times New Roman" w:cs="Times New Roman"/>
          <w:color w:val="000000" w:themeColor="text1"/>
          <w:sz w:val="24"/>
          <w:szCs w:val="24"/>
        </w:rPr>
        <w:t>Records of document access and return shall be maintained.</w:t>
      </w:r>
    </w:p>
    <w:p w14:paraId="428840A9" w14:textId="77777777" w:rsidR="00C12C63" w:rsidRDefault="00C12C63" w:rsidP="00C12C63">
      <w:pPr>
        <w:numPr>
          <w:ilvl w:val="1"/>
          <w:numId w:val="6"/>
        </w:numPr>
        <w:pBdr>
          <w:top w:val="nil"/>
          <w:left w:val="nil"/>
          <w:bottom w:val="nil"/>
          <w:right w:val="nil"/>
          <w:between w:val="nil"/>
        </w:pBdr>
        <w:spacing w:line="360" w:lineRule="auto"/>
        <w:jc w:val="both"/>
        <w:rPr>
          <w:rFonts w:ascii="Times New Roman" w:eastAsia="Times New Roman" w:hAnsi="Times New Roman" w:cs="Times New Roman"/>
          <w:color w:val="000000" w:themeColor="text1"/>
          <w:sz w:val="24"/>
          <w:szCs w:val="24"/>
        </w:rPr>
      </w:pPr>
      <w:r w:rsidRPr="004304D8">
        <w:rPr>
          <w:rFonts w:ascii="Times New Roman" w:eastAsia="Times New Roman" w:hAnsi="Times New Roman" w:cs="Times New Roman"/>
          <w:color w:val="000000" w:themeColor="text1"/>
          <w:sz w:val="24"/>
          <w:szCs w:val="24"/>
        </w:rPr>
        <w:t xml:space="preserve">The length of time for which study documentation, including raw data, </w:t>
      </w:r>
      <w:r>
        <w:rPr>
          <w:rFonts w:ascii="Times New Roman" w:eastAsia="Times New Roman" w:hAnsi="Times New Roman" w:cs="Times New Roman"/>
          <w:color w:val="000000" w:themeColor="text1"/>
          <w:sz w:val="24"/>
          <w:szCs w:val="24"/>
        </w:rPr>
        <w:t xml:space="preserve">shall be kept in the archive for at least 10 years. </w:t>
      </w:r>
      <w:r w:rsidRPr="004304D8">
        <w:rPr>
          <w:rFonts w:ascii="Times New Roman" w:eastAsia="Times New Roman" w:hAnsi="Times New Roman" w:cs="Times New Roman"/>
          <w:color w:val="000000" w:themeColor="text1"/>
          <w:sz w:val="24"/>
          <w:szCs w:val="24"/>
        </w:rPr>
        <w:t xml:space="preserve">  </w:t>
      </w:r>
    </w:p>
    <w:p w14:paraId="00257927" w14:textId="77777777" w:rsidR="00C12C63" w:rsidRPr="009B6CA9" w:rsidRDefault="00C12C63" w:rsidP="00C12C63">
      <w:pPr>
        <w:numPr>
          <w:ilvl w:val="1"/>
          <w:numId w:val="6"/>
        </w:numPr>
        <w:pBdr>
          <w:top w:val="nil"/>
          <w:left w:val="nil"/>
          <w:bottom w:val="nil"/>
          <w:right w:val="nil"/>
          <w:between w:val="nil"/>
        </w:pBdr>
        <w:spacing w:after="120" w:line="360" w:lineRule="auto"/>
        <w:jc w:val="both"/>
        <w:rPr>
          <w:rFonts w:ascii="Times New Roman" w:eastAsia="Times New Roman" w:hAnsi="Times New Roman" w:cs="Times New Roman"/>
          <w:color w:val="000000" w:themeColor="text1"/>
          <w:sz w:val="24"/>
          <w:szCs w:val="24"/>
        </w:rPr>
      </w:pPr>
      <w:r w:rsidRPr="004304D8">
        <w:rPr>
          <w:rFonts w:ascii="Times New Roman" w:eastAsia="Times New Roman" w:hAnsi="Times New Roman" w:cs="Times New Roman"/>
          <w:color w:val="000000" w:themeColor="text1"/>
          <w:sz w:val="24"/>
          <w:szCs w:val="24"/>
        </w:rPr>
        <w:t>An SOP shall be in place for archiving</w:t>
      </w:r>
    </w:p>
    <w:p w14:paraId="38A573E8" w14:textId="77777777" w:rsidR="00C12C63" w:rsidRPr="004304D8" w:rsidRDefault="00C12C63" w:rsidP="00C12C63">
      <w:pPr>
        <w:numPr>
          <w:ilvl w:val="0"/>
          <w:numId w:val="6"/>
        </w:numPr>
        <w:pBdr>
          <w:top w:val="nil"/>
          <w:left w:val="nil"/>
          <w:bottom w:val="nil"/>
          <w:right w:val="nil"/>
          <w:between w:val="nil"/>
        </w:pBdr>
        <w:spacing w:before="120" w:line="360" w:lineRule="auto"/>
        <w:jc w:val="both"/>
        <w:rPr>
          <w:rFonts w:ascii="Times New Roman" w:eastAsia="Times New Roman" w:hAnsi="Times New Roman" w:cs="Times New Roman"/>
          <w:b/>
          <w:color w:val="000000" w:themeColor="text1"/>
          <w:sz w:val="24"/>
          <w:szCs w:val="24"/>
        </w:rPr>
      </w:pPr>
      <w:r w:rsidRPr="004304D8">
        <w:rPr>
          <w:rFonts w:ascii="Times New Roman" w:eastAsia="Times New Roman" w:hAnsi="Times New Roman" w:cs="Times New Roman"/>
          <w:b/>
          <w:color w:val="000000" w:themeColor="text1"/>
          <w:sz w:val="24"/>
          <w:szCs w:val="24"/>
        </w:rPr>
        <w:t>Premises</w:t>
      </w:r>
    </w:p>
    <w:p w14:paraId="3E5C619A" w14:textId="77777777" w:rsidR="00C12C63" w:rsidRPr="004304D8" w:rsidRDefault="00C12C63" w:rsidP="00C12C63">
      <w:pPr>
        <w:numPr>
          <w:ilvl w:val="0"/>
          <w:numId w:val="12"/>
        </w:numPr>
        <w:pBdr>
          <w:top w:val="nil"/>
          <w:left w:val="nil"/>
          <w:bottom w:val="nil"/>
          <w:right w:val="nil"/>
          <w:between w:val="nil"/>
        </w:pBdr>
        <w:spacing w:line="360" w:lineRule="auto"/>
        <w:jc w:val="both"/>
        <w:rPr>
          <w:rFonts w:ascii="Times New Roman" w:eastAsia="Times New Roman" w:hAnsi="Times New Roman" w:cs="Times New Roman"/>
          <w:color w:val="000000" w:themeColor="text1"/>
          <w:sz w:val="24"/>
          <w:szCs w:val="24"/>
        </w:rPr>
      </w:pPr>
      <w:r w:rsidRPr="009F7845">
        <w:rPr>
          <w:rFonts w:ascii="Times New Roman" w:eastAsia="Times New Roman" w:hAnsi="Times New Roman" w:cs="Times New Roman"/>
          <w:color w:val="000000" w:themeColor="text1"/>
          <w:sz w:val="24"/>
          <w:szCs w:val="24"/>
        </w:rPr>
        <w:t xml:space="preserve">The facilities shall be kept clean and shall have adequate lighting, ventilation </w:t>
      </w:r>
      <w:r w:rsidRPr="00094106">
        <w:rPr>
          <w:rFonts w:ascii="Times New Roman" w:eastAsia="Times New Roman" w:hAnsi="Times New Roman" w:cs="Times New Roman"/>
          <w:color w:val="000000" w:themeColor="text1"/>
          <w:sz w:val="24"/>
          <w:szCs w:val="24"/>
        </w:rPr>
        <w:t xml:space="preserve">and floors, walls and </w:t>
      </w:r>
      <w:r w:rsidRPr="00A0302B">
        <w:rPr>
          <w:rFonts w:ascii="Times New Roman" w:eastAsia="Times New Roman" w:hAnsi="Times New Roman" w:cs="Times New Roman"/>
          <w:color w:val="000000" w:themeColor="text1"/>
          <w:sz w:val="24"/>
          <w:szCs w:val="24"/>
        </w:rPr>
        <w:t>if applicable environmental control</w:t>
      </w:r>
      <w:r w:rsidRPr="009F7845">
        <w:rPr>
          <w:rFonts w:ascii="Times New Roman" w:eastAsia="Times New Roman" w:hAnsi="Times New Roman" w:cs="Times New Roman"/>
          <w:color w:val="000000" w:themeColor="text1"/>
          <w:sz w:val="24"/>
          <w:szCs w:val="24"/>
        </w:rPr>
        <w:t>.</w:t>
      </w:r>
      <w:r>
        <w:rPr>
          <w:rFonts w:ascii="Times New Roman" w:eastAsia="Times New Roman" w:hAnsi="Times New Roman" w:cs="Times New Roman"/>
          <w:color w:val="000000" w:themeColor="text1"/>
          <w:sz w:val="24"/>
          <w:szCs w:val="24"/>
        </w:rPr>
        <w:t xml:space="preserve"> W</w:t>
      </w:r>
      <w:r w:rsidRPr="004304D8">
        <w:rPr>
          <w:rFonts w:ascii="Times New Roman" w:eastAsia="Times New Roman" w:hAnsi="Times New Roman" w:cs="Times New Roman"/>
          <w:color w:val="000000" w:themeColor="text1"/>
          <w:sz w:val="24"/>
          <w:szCs w:val="24"/>
        </w:rPr>
        <w:t>orking bench surfaces shall be easy to clean and to decontaminate.</w:t>
      </w:r>
    </w:p>
    <w:p w14:paraId="79191C65" w14:textId="77777777" w:rsidR="00C12C63" w:rsidRDefault="00C12C63" w:rsidP="00C12C63">
      <w:pPr>
        <w:numPr>
          <w:ilvl w:val="0"/>
          <w:numId w:val="12"/>
        </w:numPr>
        <w:pBdr>
          <w:top w:val="nil"/>
          <w:left w:val="nil"/>
          <w:bottom w:val="nil"/>
          <w:right w:val="nil"/>
          <w:between w:val="nil"/>
        </w:pBdr>
        <w:spacing w:line="360" w:lineRule="auto"/>
        <w:jc w:val="both"/>
        <w:rPr>
          <w:rFonts w:ascii="Times New Roman" w:eastAsia="Times New Roman" w:hAnsi="Times New Roman" w:cs="Times New Roman"/>
          <w:color w:val="000000" w:themeColor="text1"/>
          <w:sz w:val="24"/>
          <w:szCs w:val="24"/>
        </w:rPr>
      </w:pPr>
      <w:r w:rsidRPr="00A0302B">
        <w:rPr>
          <w:rFonts w:ascii="Times New Roman" w:eastAsia="Times New Roman" w:hAnsi="Times New Roman" w:cs="Times New Roman"/>
          <w:color w:val="000000" w:themeColor="text1"/>
          <w:sz w:val="24"/>
          <w:szCs w:val="24"/>
        </w:rPr>
        <w:t xml:space="preserve">The site selected shall be appropriate to the potential risk involved </w:t>
      </w:r>
      <w:proofErr w:type="gramStart"/>
      <w:r w:rsidRPr="00A0302B">
        <w:rPr>
          <w:rFonts w:ascii="Times New Roman" w:eastAsia="Times New Roman" w:hAnsi="Times New Roman" w:cs="Times New Roman"/>
          <w:color w:val="000000" w:themeColor="text1"/>
          <w:sz w:val="24"/>
          <w:szCs w:val="24"/>
        </w:rPr>
        <w:t>and  it</w:t>
      </w:r>
      <w:proofErr w:type="gramEnd"/>
      <w:r w:rsidRPr="00A0302B">
        <w:rPr>
          <w:rFonts w:ascii="Times New Roman" w:eastAsia="Times New Roman" w:hAnsi="Times New Roman" w:cs="Times New Roman"/>
          <w:color w:val="000000" w:themeColor="text1"/>
          <w:sz w:val="24"/>
          <w:szCs w:val="24"/>
        </w:rPr>
        <w:t xml:space="preserve"> shall</w:t>
      </w:r>
      <w:r w:rsidRPr="0046034E">
        <w:rPr>
          <w:rFonts w:ascii="Times New Roman" w:eastAsia="Times New Roman" w:hAnsi="Times New Roman" w:cs="Times New Roman"/>
          <w:color w:val="000000" w:themeColor="text1"/>
          <w:sz w:val="24"/>
          <w:szCs w:val="24"/>
        </w:rPr>
        <w:t xml:space="preserve"> ensure adequate safety for the subjects. </w:t>
      </w:r>
    </w:p>
    <w:p w14:paraId="53634B85" w14:textId="77777777" w:rsidR="00C12C63" w:rsidRPr="00DF1FD1" w:rsidRDefault="00C12C63" w:rsidP="00C12C63">
      <w:pPr>
        <w:numPr>
          <w:ilvl w:val="0"/>
          <w:numId w:val="12"/>
        </w:numPr>
        <w:pBdr>
          <w:top w:val="nil"/>
          <w:left w:val="nil"/>
          <w:bottom w:val="nil"/>
          <w:right w:val="nil"/>
          <w:between w:val="nil"/>
        </w:pBdr>
        <w:spacing w:line="360" w:lineRule="auto"/>
        <w:jc w:val="both"/>
        <w:rPr>
          <w:rFonts w:ascii="Times New Roman" w:eastAsia="Times New Roman" w:hAnsi="Times New Roman" w:cs="Times New Roman"/>
          <w:color w:val="000000" w:themeColor="text1"/>
          <w:sz w:val="24"/>
          <w:szCs w:val="24"/>
        </w:rPr>
      </w:pPr>
      <w:r w:rsidRPr="002A749C">
        <w:rPr>
          <w:rFonts w:ascii="Times New Roman" w:eastAsia="Times New Roman" w:hAnsi="Times New Roman" w:cs="Times New Roman"/>
          <w:color w:val="000000" w:themeColor="text1"/>
          <w:sz w:val="24"/>
          <w:szCs w:val="24"/>
        </w:rPr>
        <w:t>First-aid equipment and appropriate rescue medication shall</w:t>
      </w:r>
      <w:r w:rsidRPr="00DF1FD1">
        <w:rPr>
          <w:rFonts w:ascii="Times New Roman" w:eastAsia="Times New Roman" w:hAnsi="Times New Roman" w:cs="Times New Roman"/>
          <w:color w:val="000000" w:themeColor="text1"/>
          <w:sz w:val="24"/>
          <w:szCs w:val="24"/>
        </w:rPr>
        <w:t xml:space="preserve"> be available and ready for emergency use at the study site.</w:t>
      </w:r>
    </w:p>
    <w:p w14:paraId="23551ED6" w14:textId="77777777" w:rsidR="00C12C63" w:rsidRPr="00083189" w:rsidRDefault="00C12C63" w:rsidP="00C12C63">
      <w:pPr>
        <w:numPr>
          <w:ilvl w:val="0"/>
          <w:numId w:val="12"/>
        </w:numPr>
        <w:pBdr>
          <w:top w:val="nil"/>
          <w:left w:val="nil"/>
          <w:bottom w:val="nil"/>
          <w:right w:val="nil"/>
          <w:between w:val="nil"/>
        </w:pBdr>
        <w:spacing w:line="360" w:lineRule="auto"/>
        <w:jc w:val="both"/>
        <w:rPr>
          <w:rFonts w:ascii="Times New Roman" w:eastAsia="Times New Roman" w:hAnsi="Times New Roman" w:cs="Times New Roman"/>
          <w:color w:val="000000" w:themeColor="text1"/>
          <w:sz w:val="24"/>
          <w:szCs w:val="24"/>
        </w:rPr>
      </w:pPr>
      <w:r w:rsidRPr="004304D8">
        <w:rPr>
          <w:rFonts w:ascii="Times New Roman" w:eastAsia="Times New Roman" w:hAnsi="Times New Roman" w:cs="Times New Roman"/>
          <w:color w:val="000000" w:themeColor="text1"/>
          <w:sz w:val="24"/>
          <w:szCs w:val="24"/>
        </w:rPr>
        <w:t>There shall be adequate procedures in place to protect personnel from accidental infection while handling or disposing of infectious waste.</w:t>
      </w:r>
    </w:p>
    <w:p w14:paraId="138CB257" w14:textId="77777777" w:rsidR="00C12C63" w:rsidRPr="004304D8" w:rsidRDefault="00C12C63" w:rsidP="00C12C63">
      <w:pPr>
        <w:numPr>
          <w:ilvl w:val="0"/>
          <w:numId w:val="12"/>
        </w:numPr>
        <w:pBdr>
          <w:top w:val="nil"/>
          <w:left w:val="nil"/>
          <w:bottom w:val="nil"/>
          <w:right w:val="nil"/>
          <w:between w:val="nil"/>
        </w:pBdr>
        <w:spacing w:line="360" w:lineRule="auto"/>
        <w:jc w:val="both"/>
        <w:rPr>
          <w:rFonts w:ascii="Times New Roman" w:eastAsia="Times New Roman" w:hAnsi="Times New Roman" w:cs="Times New Roman"/>
          <w:color w:val="000000" w:themeColor="text1"/>
          <w:sz w:val="24"/>
          <w:szCs w:val="24"/>
        </w:rPr>
      </w:pPr>
      <w:r w:rsidRPr="004304D8">
        <w:rPr>
          <w:rFonts w:ascii="Times New Roman" w:eastAsia="Times New Roman" w:hAnsi="Times New Roman" w:cs="Times New Roman"/>
          <w:color w:val="000000" w:themeColor="text1"/>
          <w:sz w:val="24"/>
          <w:szCs w:val="24"/>
        </w:rPr>
        <w:t xml:space="preserve">The </w:t>
      </w:r>
      <w:r>
        <w:rPr>
          <w:rFonts w:ascii="Times New Roman" w:eastAsia="Times New Roman" w:hAnsi="Times New Roman" w:cs="Times New Roman"/>
          <w:color w:val="000000" w:themeColor="text1"/>
          <w:sz w:val="24"/>
          <w:szCs w:val="24"/>
        </w:rPr>
        <w:t>bioequivalence center</w:t>
      </w:r>
      <w:r w:rsidRPr="004304D8">
        <w:rPr>
          <w:rFonts w:ascii="Times New Roman" w:eastAsia="Times New Roman" w:hAnsi="Times New Roman" w:cs="Times New Roman"/>
          <w:color w:val="000000" w:themeColor="text1"/>
          <w:sz w:val="24"/>
          <w:szCs w:val="24"/>
        </w:rPr>
        <w:t xml:space="preserve"> shall have sufficient space</w:t>
      </w:r>
      <w:r>
        <w:rPr>
          <w:rFonts w:ascii="Times New Roman" w:eastAsia="Times New Roman" w:hAnsi="Times New Roman" w:cs="Times New Roman"/>
          <w:color w:val="000000" w:themeColor="text1"/>
          <w:sz w:val="24"/>
          <w:szCs w:val="24"/>
        </w:rPr>
        <w:t xml:space="preserve"> </w:t>
      </w:r>
      <w:r w:rsidRPr="004304D8">
        <w:rPr>
          <w:rFonts w:ascii="Times New Roman" w:eastAsia="Times New Roman" w:hAnsi="Times New Roman" w:cs="Times New Roman"/>
          <w:color w:val="000000" w:themeColor="text1"/>
          <w:sz w:val="24"/>
          <w:szCs w:val="24"/>
        </w:rPr>
        <w:t>to accommodate the personnel and activities required to perform the studies</w:t>
      </w:r>
      <w:r>
        <w:rPr>
          <w:rFonts w:ascii="Times New Roman" w:eastAsia="Times New Roman" w:hAnsi="Times New Roman" w:cs="Times New Roman"/>
          <w:color w:val="000000" w:themeColor="text1"/>
          <w:sz w:val="24"/>
          <w:szCs w:val="24"/>
        </w:rPr>
        <w:t xml:space="preserve"> </w:t>
      </w:r>
      <w:r w:rsidRPr="004304D8">
        <w:rPr>
          <w:rFonts w:ascii="Times New Roman" w:eastAsia="Times New Roman" w:hAnsi="Times New Roman" w:cs="Times New Roman"/>
          <w:color w:val="000000" w:themeColor="text1"/>
          <w:sz w:val="24"/>
          <w:szCs w:val="24"/>
        </w:rPr>
        <w:t>in a logical order.</w:t>
      </w:r>
    </w:p>
    <w:p w14:paraId="17A268BB" w14:textId="77777777" w:rsidR="00C12C63" w:rsidRPr="004304D8" w:rsidRDefault="00C12C63" w:rsidP="00C12C63">
      <w:pPr>
        <w:numPr>
          <w:ilvl w:val="0"/>
          <w:numId w:val="12"/>
        </w:numPr>
        <w:pBdr>
          <w:top w:val="nil"/>
          <w:left w:val="nil"/>
          <w:bottom w:val="nil"/>
          <w:right w:val="nil"/>
          <w:between w:val="nil"/>
        </w:pBdr>
        <w:spacing w:line="360" w:lineRule="auto"/>
        <w:jc w:val="both"/>
        <w:rPr>
          <w:rFonts w:ascii="Times New Roman" w:eastAsia="Times New Roman" w:hAnsi="Times New Roman" w:cs="Times New Roman"/>
          <w:color w:val="000000" w:themeColor="text1"/>
          <w:sz w:val="24"/>
          <w:szCs w:val="24"/>
        </w:rPr>
      </w:pPr>
      <w:r w:rsidRPr="004304D8">
        <w:rPr>
          <w:rFonts w:ascii="Times New Roman" w:eastAsia="Times New Roman" w:hAnsi="Times New Roman" w:cs="Times New Roman"/>
          <w:color w:val="000000" w:themeColor="text1"/>
          <w:sz w:val="24"/>
          <w:szCs w:val="24"/>
        </w:rPr>
        <w:t xml:space="preserve">Entry to the facility </w:t>
      </w:r>
      <w:r>
        <w:rPr>
          <w:rFonts w:ascii="Times New Roman" w:eastAsia="Times New Roman" w:hAnsi="Times New Roman" w:cs="Times New Roman"/>
          <w:color w:val="000000" w:themeColor="text1"/>
          <w:sz w:val="24"/>
          <w:szCs w:val="24"/>
        </w:rPr>
        <w:t>shall</w:t>
      </w:r>
      <w:r w:rsidRPr="004304D8">
        <w:rPr>
          <w:rFonts w:ascii="Times New Roman" w:eastAsia="Times New Roman" w:hAnsi="Times New Roman" w:cs="Times New Roman"/>
          <w:color w:val="000000" w:themeColor="text1"/>
          <w:sz w:val="24"/>
          <w:szCs w:val="24"/>
        </w:rPr>
        <w:t xml:space="preserve"> be restricted and controlled and there shall be alarm systems to detect the exit of subjects from clinical facilities, or the doors sh</w:t>
      </w:r>
      <w:r>
        <w:rPr>
          <w:rFonts w:ascii="Times New Roman" w:eastAsia="Times New Roman" w:hAnsi="Times New Roman" w:cs="Times New Roman"/>
          <w:color w:val="000000" w:themeColor="text1"/>
          <w:sz w:val="24"/>
          <w:szCs w:val="24"/>
        </w:rPr>
        <w:t>all</w:t>
      </w:r>
      <w:r w:rsidRPr="004304D8">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 xml:space="preserve">always </w:t>
      </w:r>
      <w:r w:rsidRPr="004304D8">
        <w:rPr>
          <w:rFonts w:ascii="Times New Roman" w:eastAsia="Times New Roman" w:hAnsi="Times New Roman" w:cs="Times New Roman"/>
          <w:color w:val="000000" w:themeColor="text1"/>
          <w:sz w:val="24"/>
          <w:szCs w:val="24"/>
        </w:rPr>
        <w:t xml:space="preserve">be locked </w:t>
      </w:r>
      <w:r>
        <w:rPr>
          <w:rFonts w:ascii="Times New Roman" w:eastAsia="Times New Roman" w:hAnsi="Times New Roman" w:cs="Times New Roman"/>
          <w:color w:val="000000" w:themeColor="text1"/>
          <w:sz w:val="24"/>
          <w:szCs w:val="24"/>
        </w:rPr>
        <w:t xml:space="preserve">except required for </w:t>
      </w:r>
      <w:r w:rsidRPr="004304D8">
        <w:rPr>
          <w:rFonts w:ascii="Times New Roman" w:eastAsia="Times New Roman" w:hAnsi="Times New Roman" w:cs="Times New Roman"/>
          <w:color w:val="000000" w:themeColor="text1"/>
          <w:sz w:val="24"/>
          <w:szCs w:val="24"/>
        </w:rPr>
        <w:t xml:space="preserve">emergency evacuation. Any entry to and exit from the facility shall be recorded. </w:t>
      </w:r>
    </w:p>
    <w:p w14:paraId="4C989F75" w14:textId="77777777" w:rsidR="00C12C63" w:rsidRPr="004304D8" w:rsidRDefault="00C12C63" w:rsidP="00C12C63">
      <w:pPr>
        <w:numPr>
          <w:ilvl w:val="0"/>
          <w:numId w:val="12"/>
        </w:numPr>
        <w:pBdr>
          <w:top w:val="nil"/>
          <w:left w:val="nil"/>
          <w:bottom w:val="nil"/>
          <w:right w:val="nil"/>
          <w:between w:val="nil"/>
        </w:pBdr>
        <w:spacing w:line="360" w:lineRule="auto"/>
        <w:jc w:val="both"/>
        <w:rPr>
          <w:rFonts w:ascii="Times New Roman" w:eastAsia="Times New Roman" w:hAnsi="Times New Roman" w:cs="Times New Roman"/>
          <w:color w:val="000000" w:themeColor="text1"/>
          <w:sz w:val="24"/>
          <w:szCs w:val="24"/>
        </w:rPr>
      </w:pPr>
      <w:r w:rsidRPr="004304D8">
        <w:rPr>
          <w:rFonts w:ascii="Times New Roman" w:eastAsia="Times New Roman" w:hAnsi="Times New Roman" w:cs="Times New Roman"/>
          <w:color w:val="000000" w:themeColor="text1"/>
          <w:sz w:val="24"/>
          <w:szCs w:val="24"/>
        </w:rPr>
        <w:lastRenderedPageBreak/>
        <w:t xml:space="preserve">Sites where clinical activities take place </w:t>
      </w:r>
      <w:r>
        <w:rPr>
          <w:rFonts w:ascii="Times New Roman" w:eastAsia="Times New Roman" w:hAnsi="Times New Roman" w:cs="Times New Roman"/>
          <w:color w:val="000000" w:themeColor="text1"/>
          <w:sz w:val="24"/>
          <w:szCs w:val="24"/>
        </w:rPr>
        <w:t>shall</w:t>
      </w:r>
      <w:r w:rsidRPr="004304D8">
        <w:rPr>
          <w:rFonts w:ascii="Times New Roman" w:eastAsia="Times New Roman" w:hAnsi="Times New Roman" w:cs="Times New Roman"/>
          <w:color w:val="000000" w:themeColor="text1"/>
          <w:sz w:val="24"/>
          <w:szCs w:val="24"/>
        </w:rPr>
        <w:t xml:space="preserve"> include </w:t>
      </w:r>
      <w:r>
        <w:rPr>
          <w:rFonts w:ascii="Times New Roman" w:eastAsia="Times New Roman" w:hAnsi="Times New Roman" w:cs="Times New Roman"/>
          <w:color w:val="000000" w:themeColor="text1"/>
          <w:sz w:val="24"/>
          <w:szCs w:val="24"/>
        </w:rPr>
        <w:t>dedicated room</w:t>
      </w:r>
      <w:r w:rsidRPr="004304D8">
        <w:rPr>
          <w:rFonts w:ascii="Times New Roman" w:eastAsia="Times New Roman" w:hAnsi="Times New Roman" w:cs="Times New Roman"/>
          <w:color w:val="000000" w:themeColor="text1"/>
          <w:sz w:val="24"/>
          <w:szCs w:val="24"/>
        </w:rPr>
        <w:t xml:space="preserve"> where investigational products stored under appropriate conditions with entry and exit restricted by access control. Appropriate entry</w:t>
      </w:r>
      <w:r>
        <w:rPr>
          <w:rFonts w:ascii="Times New Roman" w:eastAsia="Times New Roman" w:hAnsi="Times New Roman" w:cs="Times New Roman"/>
          <w:color w:val="000000" w:themeColor="text1"/>
          <w:sz w:val="24"/>
          <w:szCs w:val="24"/>
        </w:rPr>
        <w:t xml:space="preserve"> or </w:t>
      </w:r>
      <w:r w:rsidRPr="004304D8">
        <w:rPr>
          <w:rFonts w:ascii="Times New Roman" w:eastAsia="Times New Roman" w:hAnsi="Times New Roman" w:cs="Times New Roman"/>
          <w:color w:val="000000" w:themeColor="text1"/>
          <w:sz w:val="24"/>
          <w:szCs w:val="24"/>
        </w:rPr>
        <w:t xml:space="preserve">exit records of each visit to the </w:t>
      </w:r>
      <w:r>
        <w:rPr>
          <w:rFonts w:ascii="Times New Roman" w:eastAsia="Times New Roman" w:hAnsi="Times New Roman" w:cs="Times New Roman"/>
          <w:color w:val="000000" w:themeColor="text1"/>
          <w:sz w:val="24"/>
          <w:szCs w:val="24"/>
        </w:rPr>
        <w:t>dedicated room</w:t>
      </w:r>
      <w:r w:rsidRPr="004304D8">
        <w:rPr>
          <w:rFonts w:ascii="Times New Roman" w:eastAsia="Times New Roman" w:hAnsi="Times New Roman" w:cs="Times New Roman"/>
          <w:color w:val="000000" w:themeColor="text1"/>
          <w:sz w:val="24"/>
          <w:szCs w:val="24"/>
        </w:rPr>
        <w:t xml:space="preserve"> shall be maintained.</w:t>
      </w:r>
    </w:p>
    <w:p w14:paraId="162A16F6" w14:textId="77777777" w:rsidR="00C12C63" w:rsidRPr="004304D8" w:rsidRDefault="00C12C63" w:rsidP="00C12C63">
      <w:pPr>
        <w:numPr>
          <w:ilvl w:val="0"/>
          <w:numId w:val="12"/>
        </w:numPr>
        <w:pBdr>
          <w:top w:val="nil"/>
          <w:left w:val="nil"/>
          <w:bottom w:val="nil"/>
          <w:right w:val="nil"/>
          <w:between w:val="nil"/>
        </w:pBdr>
        <w:spacing w:line="360" w:lineRule="auto"/>
        <w:jc w:val="both"/>
        <w:rPr>
          <w:rFonts w:ascii="Times New Roman" w:eastAsia="Times New Roman" w:hAnsi="Times New Roman" w:cs="Times New Roman"/>
          <w:color w:val="000000" w:themeColor="text1"/>
          <w:sz w:val="24"/>
          <w:szCs w:val="24"/>
        </w:rPr>
      </w:pPr>
      <w:r w:rsidRPr="004304D8">
        <w:rPr>
          <w:rFonts w:ascii="Times New Roman" w:eastAsia="Times New Roman" w:hAnsi="Times New Roman" w:cs="Times New Roman"/>
          <w:color w:val="000000" w:themeColor="text1"/>
          <w:sz w:val="24"/>
          <w:szCs w:val="24"/>
        </w:rPr>
        <w:t xml:space="preserve">Utilities such as water, air, gas and electricity </w:t>
      </w:r>
      <w:r>
        <w:rPr>
          <w:rFonts w:ascii="Times New Roman" w:eastAsia="Times New Roman" w:hAnsi="Times New Roman" w:cs="Times New Roman"/>
          <w:color w:val="000000" w:themeColor="text1"/>
          <w:sz w:val="24"/>
          <w:szCs w:val="24"/>
        </w:rPr>
        <w:t>shall</w:t>
      </w:r>
      <w:r w:rsidRPr="004304D8">
        <w:rPr>
          <w:rFonts w:ascii="Times New Roman" w:eastAsia="Times New Roman" w:hAnsi="Times New Roman" w:cs="Times New Roman"/>
          <w:color w:val="000000" w:themeColor="text1"/>
          <w:sz w:val="24"/>
          <w:szCs w:val="24"/>
        </w:rPr>
        <w:t xml:space="preserve"> be adequate, stable and uninterrupted.</w:t>
      </w:r>
    </w:p>
    <w:p w14:paraId="67BF8B78" w14:textId="77777777" w:rsidR="00C12C63" w:rsidRDefault="00C12C63" w:rsidP="00C12C63">
      <w:pPr>
        <w:numPr>
          <w:ilvl w:val="0"/>
          <w:numId w:val="12"/>
        </w:numPr>
        <w:pBdr>
          <w:top w:val="nil"/>
          <w:left w:val="nil"/>
          <w:bottom w:val="nil"/>
          <w:right w:val="nil"/>
          <w:between w:val="nil"/>
        </w:pBdr>
        <w:spacing w:line="360" w:lineRule="auto"/>
        <w:jc w:val="both"/>
        <w:rPr>
          <w:rFonts w:ascii="Times New Roman" w:eastAsia="Times New Roman" w:hAnsi="Times New Roman" w:cs="Times New Roman"/>
          <w:color w:val="000000" w:themeColor="text1"/>
          <w:sz w:val="24"/>
          <w:szCs w:val="24"/>
        </w:rPr>
      </w:pPr>
      <w:r w:rsidRPr="004304D8">
        <w:rPr>
          <w:rFonts w:ascii="Times New Roman" w:eastAsia="Times New Roman" w:hAnsi="Times New Roman" w:cs="Times New Roman"/>
          <w:color w:val="000000" w:themeColor="text1"/>
          <w:sz w:val="24"/>
          <w:szCs w:val="24"/>
        </w:rPr>
        <w:t>Access to telephone</w:t>
      </w:r>
      <w:r>
        <w:rPr>
          <w:rFonts w:ascii="Times New Roman" w:eastAsia="Times New Roman" w:hAnsi="Times New Roman" w:cs="Times New Roman"/>
          <w:color w:val="000000" w:themeColor="text1"/>
          <w:sz w:val="24"/>
          <w:szCs w:val="24"/>
        </w:rPr>
        <w:t xml:space="preserve"> and internet </w:t>
      </w:r>
      <w:r w:rsidRPr="004304D8">
        <w:rPr>
          <w:rFonts w:ascii="Times New Roman" w:eastAsia="Times New Roman" w:hAnsi="Times New Roman" w:cs="Times New Roman"/>
          <w:color w:val="000000" w:themeColor="text1"/>
          <w:sz w:val="24"/>
          <w:szCs w:val="24"/>
        </w:rPr>
        <w:t xml:space="preserve">facilities </w:t>
      </w:r>
      <w:r>
        <w:rPr>
          <w:rFonts w:ascii="Times New Roman" w:eastAsia="Times New Roman" w:hAnsi="Times New Roman" w:cs="Times New Roman"/>
          <w:color w:val="000000" w:themeColor="text1"/>
          <w:sz w:val="24"/>
          <w:szCs w:val="24"/>
        </w:rPr>
        <w:t xml:space="preserve">shall </w:t>
      </w:r>
      <w:r w:rsidRPr="004304D8">
        <w:rPr>
          <w:rFonts w:ascii="Times New Roman" w:eastAsia="Times New Roman" w:hAnsi="Times New Roman" w:cs="Times New Roman"/>
          <w:color w:val="000000" w:themeColor="text1"/>
          <w:sz w:val="24"/>
          <w:szCs w:val="24"/>
        </w:rPr>
        <w:t>be available to ensure proper communication.</w:t>
      </w:r>
    </w:p>
    <w:p w14:paraId="3A566BF6" w14:textId="77777777" w:rsidR="00C12C63" w:rsidRPr="004304D8" w:rsidRDefault="00C12C63" w:rsidP="00C12C63">
      <w:pPr>
        <w:numPr>
          <w:ilvl w:val="0"/>
          <w:numId w:val="12"/>
        </w:numPr>
        <w:pBdr>
          <w:top w:val="nil"/>
          <w:left w:val="nil"/>
          <w:bottom w:val="nil"/>
          <w:right w:val="nil"/>
          <w:between w:val="nil"/>
        </w:pBdr>
        <w:spacing w:line="360" w:lineRule="auto"/>
        <w:jc w:val="both"/>
        <w:rPr>
          <w:rFonts w:ascii="Times New Roman" w:eastAsia="Times New Roman" w:hAnsi="Times New Roman" w:cs="Times New Roman"/>
          <w:color w:val="000000" w:themeColor="text1"/>
          <w:sz w:val="24"/>
          <w:szCs w:val="24"/>
        </w:rPr>
      </w:pPr>
      <w:r w:rsidRPr="004304D8">
        <w:rPr>
          <w:rFonts w:ascii="Times New Roman" w:eastAsia="Times New Roman" w:hAnsi="Times New Roman" w:cs="Times New Roman"/>
          <w:color w:val="000000" w:themeColor="text1"/>
          <w:sz w:val="24"/>
          <w:szCs w:val="24"/>
        </w:rPr>
        <w:t xml:space="preserve">The bioequivalence center </w:t>
      </w:r>
      <w:r>
        <w:rPr>
          <w:rFonts w:ascii="Times New Roman" w:eastAsia="Times New Roman" w:hAnsi="Times New Roman" w:cs="Times New Roman"/>
          <w:color w:val="000000" w:themeColor="text1"/>
          <w:sz w:val="24"/>
          <w:szCs w:val="24"/>
        </w:rPr>
        <w:t>shall</w:t>
      </w:r>
      <w:r w:rsidRPr="004304D8">
        <w:rPr>
          <w:rFonts w:ascii="Times New Roman" w:eastAsia="Times New Roman" w:hAnsi="Times New Roman" w:cs="Times New Roman"/>
          <w:color w:val="000000" w:themeColor="text1"/>
          <w:sz w:val="24"/>
          <w:szCs w:val="24"/>
        </w:rPr>
        <w:t xml:space="preserve"> have office</w:t>
      </w:r>
      <w:r>
        <w:rPr>
          <w:rFonts w:ascii="Times New Roman" w:eastAsia="Times New Roman" w:hAnsi="Times New Roman" w:cs="Times New Roman"/>
          <w:color w:val="000000" w:themeColor="text1"/>
          <w:sz w:val="24"/>
          <w:szCs w:val="24"/>
        </w:rPr>
        <w:t xml:space="preserve"> with necessary </w:t>
      </w:r>
      <w:r w:rsidRPr="004304D8">
        <w:rPr>
          <w:rFonts w:ascii="Times New Roman" w:eastAsia="Times New Roman" w:hAnsi="Times New Roman" w:cs="Times New Roman"/>
          <w:color w:val="000000" w:themeColor="text1"/>
          <w:sz w:val="24"/>
          <w:szCs w:val="24"/>
        </w:rPr>
        <w:t>equipment to perform the required activities.</w:t>
      </w:r>
    </w:p>
    <w:p w14:paraId="20788F64" w14:textId="77777777" w:rsidR="00C12C63" w:rsidRPr="004304D8" w:rsidRDefault="00C12C63" w:rsidP="00C12C63">
      <w:pPr>
        <w:numPr>
          <w:ilvl w:val="0"/>
          <w:numId w:val="12"/>
        </w:numPr>
        <w:pBdr>
          <w:top w:val="nil"/>
          <w:left w:val="nil"/>
          <w:bottom w:val="nil"/>
          <w:right w:val="nil"/>
          <w:between w:val="nil"/>
        </w:pBdr>
        <w:spacing w:line="360" w:lineRule="auto"/>
        <w:jc w:val="both"/>
        <w:rPr>
          <w:rFonts w:ascii="Times New Roman" w:eastAsia="Times New Roman" w:hAnsi="Times New Roman" w:cs="Times New Roman"/>
          <w:color w:val="000000" w:themeColor="text1"/>
          <w:sz w:val="24"/>
          <w:szCs w:val="24"/>
        </w:rPr>
      </w:pPr>
      <w:r w:rsidRPr="004304D8">
        <w:rPr>
          <w:rFonts w:ascii="Times New Roman" w:eastAsia="Times New Roman" w:hAnsi="Times New Roman" w:cs="Times New Roman"/>
          <w:color w:val="000000" w:themeColor="text1"/>
          <w:sz w:val="24"/>
          <w:szCs w:val="24"/>
        </w:rPr>
        <w:t>Laboratory premises shall be designed to suit the operations to be carried out in them, with sufficient space and shall be provided to avoid mix-ups, contamination and cross-contamination, including adequate storage space suitable for samples, standards, solvents, reagents</w:t>
      </w:r>
      <w:r>
        <w:rPr>
          <w:rFonts w:ascii="Times New Roman" w:eastAsia="Times New Roman" w:hAnsi="Times New Roman" w:cs="Times New Roman"/>
          <w:color w:val="000000" w:themeColor="text1"/>
          <w:sz w:val="24"/>
          <w:szCs w:val="24"/>
        </w:rPr>
        <w:t>. R</w:t>
      </w:r>
      <w:r w:rsidRPr="004304D8">
        <w:rPr>
          <w:rFonts w:ascii="Times New Roman" w:eastAsia="Times New Roman" w:hAnsi="Times New Roman" w:cs="Times New Roman"/>
          <w:color w:val="000000" w:themeColor="text1"/>
          <w:sz w:val="24"/>
          <w:szCs w:val="24"/>
        </w:rPr>
        <w:t xml:space="preserve">ecords </w:t>
      </w:r>
      <w:r>
        <w:rPr>
          <w:rFonts w:ascii="Times New Roman" w:eastAsia="Times New Roman" w:hAnsi="Times New Roman" w:cs="Times New Roman"/>
          <w:color w:val="000000" w:themeColor="text1"/>
          <w:sz w:val="24"/>
          <w:szCs w:val="24"/>
        </w:rPr>
        <w:t xml:space="preserve">shall </w:t>
      </w:r>
      <w:r w:rsidRPr="004304D8">
        <w:rPr>
          <w:rFonts w:ascii="Times New Roman" w:eastAsia="Times New Roman" w:hAnsi="Times New Roman" w:cs="Times New Roman"/>
          <w:color w:val="000000" w:themeColor="text1"/>
          <w:sz w:val="24"/>
          <w:szCs w:val="24"/>
        </w:rPr>
        <w:t>be available</w:t>
      </w:r>
      <w:r>
        <w:rPr>
          <w:rFonts w:ascii="Times New Roman" w:eastAsia="Times New Roman" w:hAnsi="Times New Roman" w:cs="Times New Roman"/>
          <w:color w:val="000000" w:themeColor="text1"/>
          <w:sz w:val="24"/>
          <w:szCs w:val="24"/>
        </w:rPr>
        <w:t xml:space="preserve"> in laboratory premises</w:t>
      </w:r>
      <w:r w:rsidRPr="004304D8">
        <w:rPr>
          <w:rFonts w:ascii="Times New Roman" w:eastAsia="Times New Roman" w:hAnsi="Times New Roman" w:cs="Times New Roman"/>
          <w:color w:val="000000" w:themeColor="text1"/>
          <w:sz w:val="24"/>
          <w:szCs w:val="24"/>
        </w:rPr>
        <w:t>.</w:t>
      </w:r>
    </w:p>
    <w:p w14:paraId="4C21ACB2" w14:textId="77777777" w:rsidR="00C12C63" w:rsidRPr="004304D8" w:rsidRDefault="00C12C63" w:rsidP="00C12C63">
      <w:pPr>
        <w:numPr>
          <w:ilvl w:val="0"/>
          <w:numId w:val="12"/>
        </w:numPr>
        <w:pBdr>
          <w:top w:val="nil"/>
          <w:left w:val="nil"/>
          <w:bottom w:val="nil"/>
          <w:right w:val="nil"/>
          <w:between w:val="nil"/>
        </w:pBdr>
        <w:spacing w:line="360" w:lineRule="auto"/>
        <w:jc w:val="both"/>
        <w:rPr>
          <w:rFonts w:ascii="Times New Roman" w:eastAsia="Times New Roman" w:hAnsi="Times New Roman" w:cs="Times New Roman"/>
          <w:color w:val="000000" w:themeColor="text1"/>
          <w:sz w:val="24"/>
          <w:szCs w:val="24"/>
        </w:rPr>
      </w:pPr>
      <w:r w:rsidRPr="004304D8">
        <w:rPr>
          <w:rFonts w:ascii="Times New Roman" w:eastAsia="Times New Roman" w:hAnsi="Times New Roman" w:cs="Times New Roman"/>
          <w:color w:val="000000" w:themeColor="text1"/>
          <w:sz w:val="24"/>
          <w:szCs w:val="24"/>
        </w:rPr>
        <w:t xml:space="preserve">Laboratory premises </w:t>
      </w:r>
      <w:r>
        <w:rPr>
          <w:rFonts w:ascii="Times New Roman" w:eastAsia="Times New Roman" w:hAnsi="Times New Roman" w:cs="Times New Roman"/>
          <w:color w:val="000000" w:themeColor="text1"/>
          <w:sz w:val="24"/>
          <w:szCs w:val="24"/>
        </w:rPr>
        <w:t xml:space="preserve">shall </w:t>
      </w:r>
      <w:r w:rsidRPr="004304D8">
        <w:rPr>
          <w:rFonts w:ascii="Times New Roman" w:eastAsia="Times New Roman" w:hAnsi="Times New Roman" w:cs="Times New Roman"/>
          <w:color w:val="000000" w:themeColor="text1"/>
          <w:sz w:val="24"/>
          <w:szCs w:val="24"/>
        </w:rPr>
        <w:t xml:space="preserve">be designed to provide adequate protection to all employees and authorized external personnel, including inspectors or auditors, by ensuring their safety while handling or working in the presence of chemicals and biological samples. </w:t>
      </w:r>
    </w:p>
    <w:p w14:paraId="42EAF970" w14:textId="77777777" w:rsidR="00C12C63" w:rsidRPr="00933202" w:rsidRDefault="00C12C63" w:rsidP="00C12C63">
      <w:pPr>
        <w:numPr>
          <w:ilvl w:val="0"/>
          <w:numId w:val="12"/>
        </w:numPr>
        <w:pBdr>
          <w:top w:val="nil"/>
          <w:left w:val="nil"/>
          <w:bottom w:val="nil"/>
          <w:right w:val="nil"/>
          <w:between w:val="nil"/>
        </w:pBdr>
        <w:spacing w:line="360" w:lineRule="auto"/>
        <w:jc w:val="both"/>
        <w:rPr>
          <w:rFonts w:ascii="Times New Roman" w:eastAsia="Times New Roman" w:hAnsi="Times New Roman" w:cs="Times New Roman"/>
          <w:color w:val="000000" w:themeColor="text1"/>
          <w:sz w:val="24"/>
          <w:szCs w:val="24"/>
        </w:rPr>
      </w:pPr>
      <w:r w:rsidRPr="00083189">
        <w:rPr>
          <w:rFonts w:ascii="Times New Roman" w:eastAsia="Times New Roman" w:hAnsi="Times New Roman" w:cs="Times New Roman"/>
          <w:color w:val="000000" w:themeColor="text1"/>
          <w:sz w:val="24"/>
          <w:szCs w:val="24"/>
        </w:rPr>
        <w:t xml:space="preserve">The general rules for safe working </w:t>
      </w:r>
      <w:r w:rsidRPr="004212C1">
        <w:rPr>
          <w:rFonts w:ascii="Times New Roman" w:eastAsia="Times New Roman" w:hAnsi="Times New Roman" w:cs="Times New Roman"/>
          <w:color w:val="000000" w:themeColor="text1"/>
          <w:sz w:val="24"/>
          <w:szCs w:val="24"/>
        </w:rPr>
        <w:t>sha</w:t>
      </w:r>
      <w:r w:rsidRPr="003B105D">
        <w:rPr>
          <w:rFonts w:ascii="Times New Roman" w:eastAsia="Times New Roman" w:hAnsi="Times New Roman" w:cs="Times New Roman"/>
          <w:color w:val="000000" w:themeColor="text1"/>
          <w:sz w:val="24"/>
          <w:szCs w:val="24"/>
        </w:rPr>
        <w:t>ll be</w:t>
      </w:r>
      <w:r w:rsidRPr="002A749C">
        <w:rPr>
          <w:rFonts w:ascii="Times New Roman" w:eastAsia="Times New Roman" w:hAnsi="Times New Roman" w:cs="Times New Roman"/>
          <w:color w:val="000000" w:themeColor="text1"/>
          <w:sz w:val="24"/>
          <w:szCs w:val="24"/>
        </w:rPr>
        <w:t xml:space="preserve"> congruent </w:t>
      </w:r>
      <w:r w:rsidRPr="00933202">
        <w:rPr>
          <w:rFonts w:ascii="Times New Roman" w:eastAsia="Times New Roman" w:hAnsi="Times New Roman" w:cs="Times New Roman"/>
          <w:color w:val="000000" w:themeColor="text1"/>
          <w:sz w:val="24"/>
          <w:szCs w:val="24"/>
        </w:rPr>
        <w:t>with national regulations, regulatory guidelines and shall be specified in appropriate SOPs include the following requirements</w:t>
      </w:r>
      <w:r>
        <w:rPr>
          <w:rFonts w:ascii="Times New Roman" w:eastAsia="Times New Roman" w:hAnsi="Times New Roman" w:cs="Times New Roman"/>
          <w:color w:val="000000" w:themeColor="text1"/>
          <w:sz w:val="24"/>
          <w:szCs w:val="24"/>
        </w:rPr>
        <w:t>.</w:t>
      </w:r>
    </w:p>
    <w:p w14:paraId="4B70102F" w14:textId="77777777" w:rsidR="00C12C63" w:rsidRPr="004304D8" w:rsidRDefault="00C12C63" w:rsidP="00C12C63">
      <w:pPr>
        <w:numPr>
          <w:ilvl w:val="0"/>
          <w:numId w:val="12"/>
        </w:numPr>
        <w:pBdr>
          <w:top w:val="nil"/>
          <w:left w:val="nil"/>
          <w:bottom w:val="nil"/>
          <w:right w:val="nil"/>
          <w:between w:val="nil"/>
        </w:pBdr>
        <w:spacing w:line="360" w:lineRule="auto"/>
        <w:jc w:val="both"/>
        <w:rPr>
          <w:rFonts w:ascii="Times New Roman" w:eastAsia="Times New Roman" w:hAnsi="Times New Roman" w:cs="Times New Roman"/>
          <w:color w:val="000000" w:themeColor="text1"/>
          <w:sz w:val="24"/>
          <w:szCs w:val="24"/>
        </w:rPr>
      </w:pPr>
      <w:r w:rsidRPr="004304D8">
        <w:rPr>
          <w:rFonts w:ascii="Times New Roman" w:eastAsia="Times New Roman" w:hAnsi="Times New Roman" w:cs="Times New Roman"/>
          <w:color w:val="000000" w:themeColor="text1"/>
          <w:sz w:val="24"/>
          <w:szCs w:val="24"/>
        </w:rPr>
        <w:t xml:space="preserve">Premises </w:t>
      </w:r>
      <w:r>
        <w:rPr>
          <w:rFonts w:ascii="Times New Roman" w:eastAsia="Times New Roman" w:hAnsi="Times New Roman" w:cs="Times New Roman"/>
          <w:color w:val="000000" w:themeColor="text1"/>
          <w:sz w:val="24"/>
          <w:szCs w:val="24"/>
        </w:rPr>
        <w:t>shall</w:t>
      </w:r>
      <w:r w:rsidRPr="004304D8">
        <w:rPr>
          <w:rFonts w:ascii="Times New Roman" w:eastAsia="Times New Roman" w:hAnsi="Times New Roman" w:cs="Times New Roman"/>
          <w:color w:val="000000" w:themeColor="text1"/>
          <w:sz w:val="24"/>
          <w:szCs w:val="24"/>
        </w:rPr>
        <w:t xml:space="preserve"> have suitable systems in place to dispose of waste, to treat fumes and to protect the environment in conformance with local or national regulations, guidelines and detailed in implementation </w:t>
      </w:r>
      <w:proofErr w:type="spellStart"/>
      <w:r w:rsidRPr="004304D8">
        <w:rPr>
          <w:rFonts w:ascii="Times New Roman" w:eastAsia="Times New Roman" w:hAnsi="Times New Roman" w:cs="Times New Roman"/>
          <w:color w:val="000000" w:themeColor="text1"/>
          <w:sz w:val="24"/>
          <w:szCs w:val="24"/>
        </w:rPr>
        <w:t>SoPs</w:t>
      </w:r>
      <w:proofErr w:type="spellEnd"/>
      <w:r w:rsidRPr="004304D8">
        <w:rPr>
          <w:rFonts w:ascii="Times New Roman" w:eastAsia="Times New Roman" w:hAnsi="Times New Roman" w:cs="Times New Roman"/>
          <w:color w:val="000000" w:themeColor="text1"/>
          <w:sz w:val="24"/>
          <w:szCs w:val="24"/>
        </w:rPr>
        <w:t>.</w:t>
      </w:r>
    </w:p>
    <w:p w14:paraId="2529B464" w14:textId="77777777" w:rsidR="00C12C63" w:rsidRDefault="00C12C63" w:rsidP="00C12C63">
      <w:pPr>
        <w:numPr>
          <w:ilvl w:val="0"/>
          <w:numId w:val="12"/>
        </w:numPr>
        <w:spacing w:line="36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The bioequivalence center shall have both bio-analytical center and clinical center. However, the clinical site may be outsourced. The outsourced clinical center shall fulfill all the requirements set forth in this directive. </w:t>
      </w:r>
    </w:p>
    <w:p w14:paraId="4BFA2796" w14:textId="77777777" w:rsidR="00C12C63" w:rsidRDefault="00C12C63" w:rsidP="00C12C63">
      <w:pPr>
        <w:numPr>
          <w:ilvl w:val="0"/>
          <w:numId w:val="12"/>
        </w:numPr>
        <w:spacing w:line="36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The clinical and bio-analytical centers may be placed in the same premise or in different premises. </w:t>
      </w:r>
    </w:p>
    <w:p w14:paraId="56CD755D" w14:textId="77777777" w:rsidR="00C12C63" w:rsidRDefault="00C12C63" w:rsidP="00C12C63">
      <w:pPr>
        <w:numPr>
          <w:ilvl w:val="0"/>
          <w:numId w:val="12"/>
        </w:numPr>
        <w:spacing w:line="36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The admission part of the clinical center shall fulfill the national requirements for internal medicine specialty center and as indicated in the Annex 4. </w:t>
      </w:r>
    </w:p>
    <w:p w14:paraId="231C62C1" w14:textId="77777777" w:rsidR="00C12C63" w:rsidRPr="004304D8" w:rsidRDefault="00C12C63" w:rsidP="00C12C63">
      <w:pPr>
        <w:numPr>
          <w:ilvl w:val="0"/>
          <w:numId w:val="6"/>
        </w:numPr>
        <w:pBdr>
          <w:top w:val="nil"/>
          <w:left w:val="nil"/>
          <w:bottom w:val="nil"/>
          <w:right w:val="nil"/>
          <w:between w:val="nil"/>
        </w:pBdr>
        <w:spacing w:before="120" w:line="360" w:lineRule="auto"/>
        <w:jc w:val="both"/>
        <w:rPr>
          <w:rFonts w:ascii="Times New Roman" w:eastAsia="Times New Roman" w:hAnsi="Times New Roman" w:cs="Times New Roman"/>
          <w:b/>
          <w:color w:val="000000" w:themeColor="text1"/>
          <w:sz w:val="24"/>
          <w:szCs w:val="24"/>
        </w:rPr>
      </w:pPr>
      <w:r w:rsidRPr="004304D8">
        <w:rPr>
          <w:rFonts w:ascii="Times New Roman" w:eastAsia="Times New Roman" w:hAnsi="Times New Roman" w:cs="Times New Roman"/>
          <w:b/>
          <w:color w:val="000000" w:themeColor="text1"/>
          <w:sz w:val="24"/>
          <w:szCs w:val="24"/>
        </w:rPr>
        <w:t xml:space="preserve">Personnel </w:t>
      </w:r>
    </w:p>
    <w:p w14:paraId="13054428" w14:textId="77777777" w:rsidR="00C12C63" w:rsidRPr="004304D8" w:rsidRDefault="00C12C63" w:rsidP="00C12C63">
      <w:pPr>
        <w:numPr>
          <w:ilvl w:val="0"/>
          <w:numId w:val="11"/>
        </w:numPr>
        <w:pBdr>
          <w:top w:val="nil"/>
          <w:left w:val="nil"/>
          <w:bottom w:val="nil"/>
          <w:right w:val="nil"/>
          <w:between w:val="nil"/>
        </w:pBdr>
        <w:spacing w:line="360" w:lineRule="auto"/>
        <w:jc w:val="both"/>
        <w:rPr>
          <w:rFonts w:ascii="Times New Roman" w:eastAsia="Times New Roman" w:hAnsi="Times New Roman" w:cs="Times New Roman"/>
          <w:color w:val="000000" w:themeColor="text1"/>
          <w:sz w:val="24"/>
          <w:szCs w:val="24"/>
        </w:rPr>
      </w:pPr>
      <w:r w:rsidRPr="004304D8">
        <w:rPr>
          <w:rFonts w:ascii="Times New Roman" w:eastAsia="Times New Roman" w:hAnsi="Times New Roman" w:cs="Times New Roman"/>
          <w:color w:val="000000" w:themeColor="text1"/>
          <w:sz w:val="24"/>
          <w:szCs w:val="24"/>
        </w:rPr>
        <w:t>The bioequivalence center shall be directed by a technical manage</w:t>
      </w:r>
      <w:r>
        <w:rPr>
          <w:rFonts w:ascii="Times New Roman" w:eastAsia="Times New Roman" w:hAnsi="Times New Roman" w:cs="Times New Roman"/>
          <w:color w:val="000000" w:themeColor="text1"/>
          <w:sz w:val="24"/>
          <w:szCs w:val="24"/>
        </w:rPr>
        <w:t xml:space="preserve">r who is a </w:t>
      </w:r>
      <w:r w:rsidRPr="004304D8">
        <w:rPr>
          <w:rFonts w:ascii="Times New Roman" w:eastAsia="Times New Roman" w:hAnsi="Times New Roman" w:cs="Times New Roman"/>
          <w:color w:val="000000" w:themeColor="text1"/>
          <w:sz w:val="24"/>
          <w:szCs w:val="24"/>
        </w:rPr>
        <w:t>licensed physician</w:t>
      </w:r>
      <w:r>
        <w:rPr>
          <w:rFonts w:ascii="Times New Roman" w:eastAsia="Times New Roman" w:hAnsi="Times New Roman" w:cs="Times New Roman"/>
          <w:color w:val="000000" w:themeColor="text1"/>
          <w:sz w:val="24"/>
          <w:szCs w:val="24"/>
        </w:rPr>
        <w:t xml:space="preserve"> or </w:t>
      </w:r>
      <w:r w:rsidRPr="004304D8">
        <w:rPr>
          <w:rFonts w:ascii="Times New Roman" w:eastAsia="Times New Roman" w:hAnsi="Times New Roman" w:cs="Times New Roman"/>
          <w:color w:val="000000" w:themeColor="text1"/>
          <w:sz w:val="24"/>
          <w:szCs w:val="24"/>
        </w:rPr>
        <w:t xml:space="preserve">pharmacist with a minimum of </w:t>
      </w:r>
      <w:r>
        <w:rPr>
          <w:rFonts w:ascii="Times New Roman" w:eastAsia="Times New Roman" w:hAnsi="Times New Roman" w:cs="Times New Roman"/>
          <w:color w:val="000000" w:themeColor="text1"/>
          <w:sz w:val="24"/>
          <w:szCs w:val="24"/>
        </w:rPr>
        <w:t xml:space="preserve">five </w:t>
      </w:r>
      <w:r w:rsidRPr="004304D8">
        <w:rPr>
          <w:rFonts w:ascii="Times New Roman" w:eastAsia="Times New Roman" w:hAnsi="Times New Roman" w:cs="Times New Roman"/>
          <w:color w:val="000000" w:themeColor="text1"/>
          <w:sz w:val="24"/>
          <w:szCs w:val="24"/>
        </w:rPr>
        <w:t>years</w:t>
      </w:r>
      <w:r>
        <w:rPr>
          <w:rFonts w:ascii="Times New Roman" w:eastAsia="Times New Roman" w:hAnsi="Times New Roman" w:cs="Times New Roman"/>
          <w:color w:val="000000" w:themeColor="text1"/>
          <w:sz w:val="24"/>
          <w:szCs w:val="24"/>
        </w:rPr>
        <w:t xml:space="preserve"> clinical</w:t>
      </w:r>
      <w:r w:rsidRPr="004304D8">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 xml:space="preserve">research </w:t>
      </w:r>
      <w:r w:rsidRPr="004304D8">
        <w:rPr>
          <w:rFonts w:ascii="Times New Roman" w:eastAsia="Times New Roman" w:hAnsi="Times New Roman" w:cs="Times New Roman"/>
          <w:color w:val="000000" w:themeColor="text1"/>
          <w:sz w:val="24"/>
          <w:szCs w:val="24"/>
        </w:rPr>
        <w:t>experience.</w:t>
      </w:r>
    </w:p>
    <w:p w14:paraId="4C14754B" w14:textId="77777777" w:rsidR="00C12C63" w:rsidRPr="004304D8" w:rsidRDefault="00C12C63" w:rsidP="00C12C63">
      <w:pPr>
        <w:numPr>
          <w:ilvl w:val="0"/>
          <w:numId w:val="11"/>
        </w:numPr>
        <w:pBdr>
          <w:top w:val="nil"/>
          <w:left w:val="nil"/>
          <w:bottom w:val="nil"/>
          <w:right w:val="nil"/>
          <w:between w:val="nil"/>
        </w:pBdr>
        <w:spacing w:line="360" w:lineRule="auto"/>
        <w:jc w:val="both"/>
        <w:rPr>
          <w:rFonts w:ascii="Times New Roman" w:eastAsia="Times New Roman" w:hAnsi="Times New Roman" w:cs="Times New Roman"/>
          <w:color w:val="000000" w:themeColor="text1"/>
          <w:sz w:val="24"/>
          <w:szCs w:val="24"/>
        </w:rPr>
      </w:pPr>
      <w:r w:rsidRPr="004304D8">
        <w:rPr>
          <w:rFonts w:ascii="Times New Roman" w:eastAsia="Times New Roman" w:hAnsi="Times New Roman" w:cs="Times New Roman"/>
          <w:color w:val="000000" w:themeColor="text1"/>
          <w:sz w:val="24"/>
          <w:szCs w:val="24"/>
        </w:rPr>
        <w:t>The technical manager shall be responsible for the overall management of all technical activities.</w:t>
      </w:r>
    </w:p>
    <w:p w14:paraId="47E49204" w14:textId="77777777" w:rsidR="00C12C63" w:rsidRDefault="00C12C63" w:rsidP="00C12C63">
      <w:pPr>
        <w:numPr>
          <w:ilvl w:val="0"/>
          <w:numId w:val="11"/>
        </w:numPr>
        <w:pBdr>
          <w:top w:val="nil"/>
          <w:left w:val="nil"/>
          <w:bottom w:val="nil"/>
          <w:right w:val="nil"/>
          <w:between w:val="nil"/>
        </w:pBdr>
        <w:spacing w:line="360" w:lineRule="auto"/>
        <w:jc w:val="both"/>
        <w:rPr>
          <w:rFonts w:ascii="Times New Roman" w:eastAsia="Times New Roman" w:hAnsi="Times New Roman" w:cs="Times New Roman"/>
          <w:color w:val="000000" w:themeColor="text1"/>
          <w:sz w:val="24"/>
          <w:szCs w:val="24"/>
        </w:rPr>
      </w:pPr>
      <w:r w:rsidRPr="004212C1">
        <w:rPr>
          <w:rFonts w:ascii="Times New Roman" w:eastAsia="Times New Roman" w:hAnsi="Times New Roman" w:cs="Times New Roman"/>
          <w:color w:val="000000" w:themeColor="text1"/>
          <w:sz w:val="24"/>
          <w:szCs w:val="24"/>
        </w:rPr>
        <w:lastRenderedPageBreak/>
        <w:t>There shall be</w:t>
      </w:r>
      <w:r w:rsidRPr="00A0302B">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T</w:t>
      </w:r>
      <w:r w:rsidRPr="004212C1">
        <w:rPr>
          <w:rFonts w:ascii="Times New Roman" w:eastAsia="Times New Roman" w:hAnsi="Times New Roman" w:cs="Times New Roman"/>
          <w:color w:val="000000" w:themeColor="text1"/>
          <w:sz w:val="24"/>
          <w:szCs w:val="24"/>
        </w:rPr>
        <w:t xml:space="preserve">echnical </w:t>
      </w:r>
      <w:r>
        <w:rPr>
          <w:rFonts w:ascii="Times New Roman" w:eastAsia="Times New Roman" w:hAnsi="Times New Roman" w:cs="Times New Roman"/>
          <w:color w:val="000000" w:themeColor="text1"/>
          <w:sz w:val="24"/>
          <w:szCs w:val="24"/>
        </w:rPr>
        <w:t>M</w:t>
      </w:r>
      <w:r w:rsidRPr="004212C1">
        <w:rPr>
          <w:rFonts w:ascii="Times New Roman" w:eastAsia="Times New Roman" w:hAnsi="Times New Roman" w:cs="Times New Roman"/>
          <w:color w:val="000000" w:themeColor="text1"/>
          <w:sz w:val="24"/>
          <w:szCs w:val="24"/>
        </w:rPr>
        <w:t>anager,</w:t>
      </w:r>
      <w:r>
        <w:rPr>
          <w:rFonts w:ascii="Times New Roman" w:eastAsia="Times New Roman" w:hAnsi="Times New Roman" w:cs="Times New Roman"/>
          <w:color w:val="000000" w:themeColor="text1"/>
          <w:sz w:val="24"/>
          <w:szCs w:val="24"/>
        </w:rPr>
        <w:t xml:space="preserve"> </w:t>
      </w:r>
      <w:r w:rsidRPr="004212C1">
        <w:rPr>
          <w:rFonts w:ascii="Times New Roman" w:eastAsia="Times New Roman" w:hAnsi="Times New Roman" w:cs="Times New Roman"/>
          <w:color w:val="000000" w:themeColor="text1"/>
          <w:sz w:val="24"/>
          <w:szCs w:val="24"/>
        </w:rPr>
        <w:t>Pharmacologists, Biostatisticians,</w:t>
      </w:r>
      <w:r>
        <w:rPr>
          <w:rFonts w:ascii="Times New Roman" w:eastAsia="Times New Roman" w:hAnsi="Times New Roman" w:cs="Times New Roman"/>
          <w:color w:val="000000" w:themeColor="text1"/>
          <w:sz w:val="24"/>
          <w:szCs w:val="24"/>
        </w:rPr>
        <w:t xml:space="preserve"> </w:t>
      </w:r>
      <w:r w:rsidRPr="004212C1">
        <w:rPr>
          <w:rFonts w:ascii="Times New Roman" w:eastAsia="Times New Roman" w:hAnsi="Times New Roman" w:cs="Times New Roman"/>
          <w:color w:val="000000" w:themeColor="text1"/>
          <w:sz w:val="24"/>
          <w:szCs w:val="24"/>
        </w:rPr>
        <w:t>Quality Assurance Personnel, Clinical Investigators, Laboratory Technicians, Data Managers</w:t>
      </w:r>
      <w:r>
        <w:rPr>
          <w:rFonts w:ascii="Times New Roman" w:eastAsia="Times New Roman" w:hAnsi="Times New Roman" w:cs="Times New Roman"/>
          <w:color w:val="000000" w:themeColor="text1"/>
          <w:sz w:val="24"/>
          <w:szCs w:val="24"/>
        </w:rPr>
        <w:t>,</w:t>
      </w:r>
      <w:r w:rsidRPr="004212C1">
        <w:rPr>
          <w:rFonts w:ascii="Times New Roman" w:eastAsia="Times New Roman" w:hAnsi="Times New Roman" w:cs="Times New Roman"/>
          <w:color w:val="000000" w:themeColor="text1"/>
          <w:sz w:val="24"/>
          <w:szCs w:val="24"/>
        </w:rPr>
        <w:t xml:space="preserve"> Physicians, Nurses and Pharmacy Professiona</w:t>
      </w:r>
      <w:r w:rsidRPr="003B105D">
        <w:rPr>
          <w:rFonts w:ascii="Times New Roman" w:eastAsia="Times New Roman" w:hAnsi="Times New Roman" w:cs="Times New Roman"/>
          <w:color w:val="000000" w:themeColor="text1"/>
          <w:sz w:val="24"/>
          <w:szCs w:val="24"/>
        </w:rPr>
        <w:t>ls</w:t>
      </w:r>
      <w:r w:rsidRPr="004212C1">
        <w:rPr>
          <w:rFonts w:ascii="Times New Roman" w:eastAsia="Times New Roman" w:hAnsi="Times New Roman" w:cs="Times New Roman"/>
          <w:color w:val="000000" w:themeColor="text1"/>
          <w:sz w:val="24"/>
          <w:szCs w:val="24"/>
        </w:rPr>
        <w:t xml:space="preserve">, and Clerical Staff with the appropriate qualifications, training and experience to support the bioequivalence activities and to respond effectively to all reasonably foreseeable emergencies. </w:t>
      </w:r>
    </w:p>
    <w:p w14:paraId="26C28024" w14:textId="77777777" w:rsidR="00C12C63" w:rsidRPr="003B105D" w:rsidRDefault="00C12C63" w:rsidP="00C12C63">
      <w:pPr>
        <w:numPr>
          <w:ilvl w:val="0"/>
          <w:numId w:val="11"/>
        </w:numPr>
        <w:pBdr>
          <w:top w:val="nil"/>
          <w:left w:val="nil"/>
          <w:bottom w:val="nil"/>
          <w:right w:val="nil"/>
          <w:between w:val="nil"/>
        </w:pBdr>
        <w:spacing w:line="360" w:lineRule="auto"/>
        <w:jc w:val="both"/>
        <w:rPr>
          <w:rFonts w:ascii="Times New Roman" w:eastAsia="Times New Roman" w:hAnsi="Times New Roman" w:cs="Times New Roman"/>
          <w:color w:val="000000" w:themeColor="text1"/>
          <w:sz w:val="24"/>
          <w:szCs w:val="24"/>
        </w:rPr>
      </w:pPr>
      <w:r w:rsidRPr="004304D8">
        <w:rPr>
          <w:rFonts w:ascii="Times New Roman" w:eastAsia="Times New Roman" w:hAnsi="Times New Roman" w:cs="Times New Roman"/>
          <w:color w:val="000000" w:themeColor="text1"/>
          <w:sz w:val="24"/>
          <w:szCs w:val="24"/>
        </w:rPr>
        <w:t>All the Bioequivalence center personnel shall adhere to the regulatory requirements stated in th</w:t>
      </w:r>
      <w:r>
        <w:rPr>
          <w:rFonts w:ascii="Times New Roman" w:eastAsia="Times New Roman" w:hAnsi="Times New Roman" w:cs="Times New Roman"/>
          <w:color w:val="000000" w:themeColor="text1"/>
          <w:sz w:val="24"/>
          <w:szCs w:val="24"/>
        </w:rPr>
        <w:t>is directive and other regulatory guideline</w:t>
      </w:r>
      <w:r w:rsidRPr="004304D8">
        <w:rPr>
          <w:rFonts w:ascii="Times New Roman" w:eastAsia="Times New Roman" w:hAnsi="Times New Roman" w:cs="Times New Roman"/>
          <w:color w:val="000000" w:themeColor="text1"/>
          <w:sz w:val="24"/>
          <w:szCs w:val="24"/>
        </w:rPr>
        <w:t xml:space="preserve">. </w:t>
      </w:r>
    </w:p>
    <w:p w14:paraId="0EBAB302" w14:textId="77777777" w:rsidR="00C12C63" w:rsidRPr="00A0302B" w:rsidRDefault="00C12C63" w:rsidP="00C12C63">
      <w:pPr>
        <w:numPr>
          <w:ilvl w:val="0"/>
          <w:numId w:val="11"/>
        </w:numPr>
        <w:pBdr>
          <w:top w:val="nil"/>
          <w:left w:val="nil"/>
          <w:bottom w:val="nil"/>
          <w:right w:val="nil"/>
          <w:between w:val="nil"/>
        </w:pBdr>
        <w:spacing w:line="360" w:lineRule="auto"/>
        <w:jc w:val="both"/>
        <w:rPr>
          <w:rFonts w:ascii="Times New Roman" w:eastAsia="Times New Roman" w:hAnsi="Times New Roman" w:cs="Times New Roman"/>
          <w:color w:val="000000" w:themeColor="text1"/>
          <w:sz w:val="24"/>
          <w:szCs w:val="24"/>
        </w:rPr>
      </w:pPr>
      <w:r w:rsidRPr="00A0302B">
        <w:rPr>
          <w:rFonts w:ascii="Times New Roman" w:eastAsia="Times New Roman" w:hAnsi="Times New Roman" w:cs="Times New Roman"/>
          <w:color w:val="000000" w:themeColor="text1"/>
          <w:sz w:val="24"/>
          <w:szCs w:val="24"/>
        </w:rPr>
        <w:t xml:space="preserve">The number of members of staff required shall be determined depending on the number and complexity of the bioequivalence activities performed by the center. </w:t>
      </w:r>
    </w:p>
    <w:p w14:paraId="2B72039B" w14:textId="77777777" w:rsidR="00C12C63" w:rsidRPr="00A0302B" w:rsidRDefault="00C12C63" w:rsidP="00C12C63">
      <w:pPr>
        <w:numPr>
          <w:ilvl w:val="0"/>
          <w:numId w:val="11"/>
        </w:numPr>
        <w:pBdr>
          <w:top w:val="nil"/>
          <w:left w:val="nil"/>
          <w:bottom w:val="nil"/>
          <w:right w:val="nil"/>
          <w:between w:val="nil"/>
        </w:pBdr>
        <w:spacing w:line="360" w:lineRule="auto"/>
        <w:jc w:val="both"/>
        <w:rPr>
          <w:rFonts w:ascii="Times New Roman" w:eastAsia="Times New Roman" w:hAnsi="Times New Roman" w:cs="Times New Roman"/>
          <w:color w:val="000000" w:themeColor="text1"/>
          <w:sz w:val="24"/>
          <w:szCs w:val="24"/>
        </w:rPr>
      </w:pPr>
      <w:r w:rsidRPr="00A0302B">
        <w:rPr>
          <w:rFonts w:ascii="Times New Roman" w:eastAsia="Times New Roman" w:hAnsi="Times New Roman" w:cs="Times New Roman"/>
          <w:color w:val="000000" w:themeColor="text1"/>
          <w:sz w:val="24"/>
          <w:szCs w:val="24"/>
        </w:rPr>
        <w:t xml:space="preserve">At all stages of the activities, including at night, there shall be enough appropriately qualified and trained personnel to ensure that the rights, safety and well-being of the subjects are safeguarded, and to care for the subjects in emergency situations. </w:t>
      </w:r>
    </w:p>
    <w:p w14:paraId="50012DC5" w14:textId="77777777" w:rsidR="00C12C63" w:rsidRPr="004304D8" w:rsidRDefault="00C12C63" w:rsidP="00C12C63">
      <w:pPr>
        <w:numPr>
          <w:ilvl w:val="0"/>
          <w:numId w:val="11"/>
        </w:numPr>
        <w:pBdr>
          <w:top w:val="nil"/>
          <w:left w:val="nil"/>
          <w:bottom w:val="nil"/>
          <w:right w:val="nil"/>
          <w:between w:val="nil"/>
        </w:pBdr>
        <w:spacing w:line="360" w:lineRule="auto"/>
        <w:jc w:val="both"/>
        <w:rPr>
          <w:rFonts w:ascii="Times New Roman" w:eastAsia="Times New Roman" w:hAnsi="Times New Roman" w:cs="Times New Roman"/>
          <w:color w:val="000000" w:themeColor="text1"/>
          <w:sz w:val="24"/>
          <w:szCs w:val="24"/>
        </w:rPr>
      </w:pPr>
      <w:r w:rsidRPr="004304D8">
        <w:rPr>
          <w:rFonts w:ascii="Times New Roman" w:eastAsia="Times New Roman" w:hAnsi="Times New Roman" w:cs="Times New Roman"/>
          <w:color w:val="000000" w:themeColor="text1"/>
          <w:sz w:val="24"/>
          <w:szCs w:val="24"/>
        </w:rPr>
        <w:t xml:space="preserve">All </w:t>
      </w:r>
      <w:r>
        <w:rPr>
          <w:rFonts w:ascii="Times New Roman" w:eastAsia="Times New Roman" w:hAnsi="Times New Roman" w:cs="Times New Roman"/>
          <w:color w:val="000000" w:themeColor="text1"/>
          <w:sz w:val="24"/>
          <w:szCs w:val="24"/>
        </w:rPr>
        <w:t>workers</w:t>
      </w:r>
      <w:r w:rsidRPr="004304D8">
        <w:rPr>
          <w:rFonts w:ascii="Times New Roman" w:eastAsia="Times New Roman" w:hAnsi="Times New Roman" w:cs="Times New Roman"/>
          <w:color w:val="000000" w:themeColor="text1"/>
          <w:sz w:val="24"/>
          <w:szCs w:val="24"/>
        </w:rPr>
        <w:t xml:space="preserve"> who have access to bio analytical areas or who are performing bioequivalence related activities</w:t>
      </w:r>
      <w:r>
        <w:rPr>
          <w:rFonts w:ascii="Times New Roman" w:eastAsia="Times New Roman" w:hAnsi="Times New Roman" w:cs="Times New Roman"/>
          <w:color w:val="000000" w:themeColor="text1"/>
          <w:sz w:val="24"/>
          <w:szCs w:val="24"/>
        </w:rPr>
        <w:t xml:space="preserve"> shall </w:t>
      </w:r>
      <w:r w:rsidRPr="004304D8">
        <w:rPr>
          <w:rFonts w:ascii="Times New Roman" w:eastAsia="Times New Roman" w:hAnsi="Times New Roman" w:cs="Times New Roman"/>
          <w:color w:val="000000" w:themeColor="text1"/>
          <w:sz w:val="24"/>
          <w:szCs w:val="24"/>
        </w:rPr>
        <w:t>be provided with adequate information and training</w:t>
      </w:r>
      <w:r>
        <w:rPr>
          <w:rFonts w:ascii="Times New Roman" w:eastAsia="Times New Roman" w:hAnsi="Times New Roman" w:cs="Times New Roman"/>
          <w:color w:val="000000" w:themeColor="text1"/>
          <w:sz w:val="24"/>
          <w:szCs w:val="24"/>
        </w:rPr>
        <w:t>.</w:t>
      </w:r>
      <w:r w:rsidRPr="004304D8">
        <w:rPr>
          <w:rFonts w:ascii="Times New Roman" w:eastAsia="Times New Roman" w:hAnsi="Times New Roman" w:cs="Times New Roman"/>
          <w:color w:val="000000" w:themeColor="text1"/>
          <w:sz w:val="24"/>
          <w:szCs w:val="24"/>
        </w:rPr>
        <w:t xml:space="preserve"> </w:t>
      </w:r>
    </w:p>
    <w:p w14:paraId="5845BDF3" w14:textId="77777777" w:rsidR="00C12C63" w:rsidRPr="004304D8" w:rsidRDefault="00C12C63" w:rsidP="00C12C63">
      <w:pPr>
        <w:numPr>
          <w:ilvl w:val="0"/>
          <w:numId w:val="11"/>
        </w:numPr>
        <w:pBdr>
          <w:top w:val="nil"/>
          <w:left w:val="nil"/>
          <w:bottom w:val="nil"/>
          <w:right w:val="nil"/>
          <w:between w:val="nil"/>
        </w:pBdr>
        <w:spacing w:line="360" w:lineRule="auto"/>
        <w:jc w:val="both"/>
        <w:rPr>
          <w:rFonts w:ascii="Times New Roman" w:eastAsia="Times New Roman" w:hAnsi="Times New Roman" w:cs="Times New Roman"/>
          <w:color w:val="000000" w:themeColor="text1"/>
          <w:sz w:val="24"/>
          <w:szCs w:val="24"/>
        </w:rPr>
      </w:pPr>
      <w:r w:rsidRPr="004304D8">
        <w:rPr>
          <w:rFonts w:ascii="Times New Roman" w:eastAsia="Times New Roman" w:hAnsi="Times New Roman" w:cs="Times New Roman"/>
          <w:color w:val="000000" w:themeColor="text1"/>
          <w:sz w:val="24"/>
          <w:szCs w:val="24"/>
        </w:rPr>
        <w:t xml:space="preserve">All the personnel involved in bioequivalence activities shall be provided </w:t>
      </w:r>
      <w:r>
        <w:rPr>
          <w:rFonts w:ascii="Times New Roman" w:eastAsia="Times New Roman" w:hAnsi="Times New Roman" w:cs="Times New Roman"/>
          <w:color w:val="000000" w:themeColor="text1"/>
          <w:sz w:val="24"/>
          <w:szCs w:val="24"/>
        </w:rPr>
        <w:t>j</w:t>
      </w:r>
      <w:r w:rsidRPr="004304D8">
        <w:rPr>
          <w:rFonts w:ascii="Times New Roman" w:eastAsia="Times New Roman" w:hAnsi="Times New Roman" w:cs="Times New Roman"/>
          <w:color w:val="000000" w:themeColor="text1"/>
          <w:sz w:val="24"/>
          <w:szCs w:val="24"/>
        </w:rPr>
        <w:t>ob descriptions and contract workers shall sign their contracts before commencing their work.</w:t>
      </w:r>
    </w:p>
    <w:p w14:paraId="0694F5E3" w14:textId="77777777" w:rsidR="00C12C63" w:rsidRDefault="00C12C63" w:rsidP="00C12C63">
      <w:pPr>
        <w:numPr>
          <w:ilvl w:val="0"/>
          <w:numId w:val="11"/>
        </w:numPr>
        <w:pBdr>
          <w:top w:val="nil"/>
          <w:left w:val="nil"/>
          <w:bottom w:val="nil"/>
          <w:right w:val="nil"/>
          <w:between w:val="nil"/>
        </w:pBdr>
        <w:spacing w:line="360" w:lineRule="auto"/>
        <w:jc w:val="both"/>
        <w:rPr>
          <w:rFonts w:ascii="Times New Roman" w:eastAsia="Times New Roman" w:hAnsi="Times New Roman" w:cs="Times New Roman"/>
          <w:color w:val="000000" w:themeColor="text1"/>
          <w:sz w:val="24"/>
          <w:szCs w:val="24"/>
        </w:rPr>
      </w:pPr>
      <w:r w:rsidRPr="004304D8">
        <w:rPr>
          <w:rFonts w:ascii="Times New Roman" w:eastAsia="Times New Roman" w:hAnsi="Times New Roman" w:cs="Times New Roman"/>
          <w:color w:val="000000" w:themeColor="text1"/>
          <w:sz w:val="24"/>
          <w:szCs w:val="24"/>
        </w:rPr>
        <w:t xml:space="preserve"> Current curricula vitae and training records should be kept for full-time and contract workers. </w:t>
      </w:r>
    </w:p>
    <w:p w14:paraId="1BA9BA71" w14:textId="77777777" w:rsidR="00C12C63" w:rsidRDefault="00C12C63" w:rsidP="00C12C63">
      <w:pPr>
        <w:pStyle w:val="ListParagraph"/>
        <w:numPr>
          <w:ilvl w:val="0"/>
          <w:numId w:val="6"/>
        </w:numPr>
        <w:rPr>
          <w:rFonts w:eastAsia="Times New Roman"/>
        </w:rPr>
      </w:pPr>
      <w:r>
        <w:rPr>
          <w:rFonts w:ascii="Times New Roman" w:eastAsia="Times New Roman" w:hAnsi="Times New Roman" w:cs="Times New Roman"/>
          <w:b/>
          <w:color w:val="000000" w:themeColor="text1"/>
          <w:sz w:val="24"/>
          <w:szCs w:val="24"/>
        </w:rPr>
        <w:t>Technical Manager</w:t>
      </w:r>
    </w:p>
    <w:p w14:paraId="596244A3" w14:textId="77777777" w:rsidR="00C12C63" w:rsidRPr="00A0302B" w:rsidRDefault="00C12C63" w:rsidP="00C12C63">
      <w:pPr>
        <w:pStyle w:val="ListParagraph"/>
        <w:numPr>
          <w:ilvl w:val="1"/>
          <w:numId w:val="6"/>
        </w:numPr>
        <w:pBdr>
          <w:top w:val="nil"/>
          <w:left w:val="nil"/>
          <w:bottom w:val="nil"/>
          <w:right w:val="nil"/>
          <w:between w:val="nil"/>
        </w:pBdr>
        <w:spacing w:line="360" w:lineRule="auto"/>
        <w:jc w:val="both"/>
        <w:rPr>
          <w:rFonts w:ascii="Times New Roman" w:eastAsia="Times New Roman" w:hAnsi="Times New Roman" w:cs="Times New Roman"/>
          <w:color w:val="000000" w:themeColor="text1"/>
          <w:sz w:val="24"/>
          <w:szCs w:val="24"/>
        </w:rPr>
      </w:pPr>
      <w:r w:rsidRPr="00A0302B">
        <w:rPr>
          <w:rFonts w:ascii="Times New Roman" w:eastAsia="Times New Roman" w:hAnsi="Times New Roman" w:cs="Times New Roman"/>
          <w:color w:val="000000" w:themeColor="text1"/>
          <w:sz w:val="24"/>
          <w:szCs w:val="24"/>
        </w:rPr>
        <w:t>Any technical manager who wants to leave the bioequivalence center shall notify the employer and the Authority at least one month before release.</w:t>
      </w:r>
    </w:p>
    <w:p w14:paraId="29EFF4E9" w14:textId="77777777" w:rsidR="00C12C63" w:rsidRPr="00A0302B" w:rsidRDefault="00C12C63" w:rsidP="00C12C63">
      <w:pPr>
        <w:pStyle w:val="ListParagraph"/>
        <w:numPr>
          <w:ilvl w:val="1"/>
          <w:numId w:val="6"/>
        </w:numPr>
        <w:pBdr>
          <w:top w:val="nil"/>
          <w:left w:val="nil"/>
          <w:bottom w:val="nil"/>
          <w:right w:val="nil"/>
          <w:between w:val="nil"/>
        </w:pBdr>
        <w:spacing w:line="360" w:lineRule="auto"/>
        <w:jc w:val="both"/>
        <w:rPr>
          <w:rFonts w:ascii="Times New Roman" w:eastAsia="Times New Roman" w:hAnsi="Times New Roman" w:cs="Times New Roman"/>
          <w:color w:val="000000" w:themeColor="text1"/>
          <w:sz w:val="24"/>
          <w:szCs w:val="24"/>
        </w:rPr>
      </w:pPr>
      <w:r w:rsidRPr="00A0302B">
        <w:rPr>
          <w:rFonts w:ascii="Times New Roman" w:eastAsia="Times New Roman" w:hAnsi="Times New Roman" w:cs="Times New Roman"/>
          <w:color w:val="000000" w:themeColor="text1"/>
          <w:sz w:val="24"/>
          <w:szCs w:val="24"/>
        </w:rPr>
        <w:t>When the technical manager is absent from work without any notice to the employer.</w:t>
      </w:r>
    </w:p>
    <w:p w14:paraId="7593645C" w14:textId="77777777" w:rsidR="00C12C63" w:rsidRPr="00A0302B" w:rsidRDefault="00C12C63" w:rsidP="00C12C63">
      <w:pPr>
        <w:numPr>
          <w:ilvl w:val="2"/>
          <w:numId w:val="14"/>
        </w:numPr>
        <w:pBdr>
          <w:top w:val="nil"/>
          <w:left w:val="nil"/>
          <w:bottom w:val="nil"/>
          <w:right w:val="nil"/>
          <w:between w:val="nil"/>
        </w:pBdr>
        <w:spacing w:line="360" w:lineRule="auto"/>
        <w:jc w:val="both"/>
        <w:rPr>
          <w:rFonts w:ascii="Times New Roman" w:eastAsia="Times New Roman" w:hAnsi="Times New Roman" w:cs="Times New Roman"/>
          <w:color w:val="000000" w:themeColor="text1"/>
          <w:sz w:val="24"/>
          <w:szCs w:val="24"/>
        </w:rPr>
      </w:pPr>
      <w:r w:rsidRPr="00A0302B">
        <w:rPr>
          <w:rFonts w:ascii="Times New Roman" w:eastAsia="Times New Roman" w:hAnsi="Times New Roman" w:cs="Times New Roman"/>
          <w:color w:val="000000" w:themeColor="text1"/>
          <w:sz w:val="24"/>
          <w:szCs w:val="24"/>
        </w:rPr>
        <w:t xml:space="preserve">The organization shall notify the Authority immediately </w:t>
      </w:r>
    </w:p>
    <w:p w14:paraId="327E15D5" w14:textId="77777777" w:rsidR="00C12C63" w:rsidRPr="00A0302B" w:rsidRDefault="00C12C63" w:rsidP="00C12C63">
      <w:pPr>
        <w:numPr>
          <w:ilvl w:val="2"/>
          <w:numId w:val="14"/>
        </w:numPr>
        <w:pBdr>
          <w:top w:val="nil"/>
          <w:left w:val="nil"/>
          <w:bottom w:val="nil"/>
          <w:right w:val="nil"/>
          <w:between w:val="nil"/>
        </w:pBdr>
        <w:spacing w:line="360" w:lineRule="auto"/>
        <w:jc w:val="both"/>
        <w:rPr>
          <w:rFonts w:ascii="Times New Roman" w:eastAsia="Times New Roman" w:hAnsi="Times New Roman" w:cs="Times New Roman"/>
          <w:color w:val="000000" w:themeColor="text1"/>
          <w:sz w:val="24"/>
          <w:szCs w:val="24"/>
        </w:rPr>
      </w:pPr>
      <w:r w:rsidRPr="00A0302B">
        <w:rPr>
          <w:rFonts w:ascii="Times New Roman" w:eastAsia="Times New Roman" w:hAnsi="Times New Roman" w:cs="Times New Roman"/>
          <w:color w:val="000000" w:themeColor="text1"/>
          <w:sz w:val="24"/>
          <w:szCs w:val="24"/>
        </w:rPr>
        <w:t>After doing required verification and conducting appropriate inspection the Authority shall order the organization to replace the technical manager within 30 days.</w:t>
      </w:r>
    </w:p>
    <w:p w14:paraId="2A186253" w14:textId="77777777" w:rsidR="00C12C63" w:rsidRPr="00A0302B" w:rsidRDefault="00C12C63" w:rsidP="00C12C63">
      <w:pPr>
        <w:numPr>
          <w:ilvl w:val="1"/>
          <w:numId w:val="7"/>
        </w:numPr>
        <w:pBdr>
          <w:top w:val="nil"/>
          <w:left w:val="nil"/>
          <w:bottom w:val="nil"/>
          <w:right w:val="nil"/>
          <w:between w:val="nil"/>
        </w:pBdr>
        <w:spacing w:line="360" w:lineRule="auto"/>
        <w:jc w:val="both"/>
        <w:rPr>
          <w:rFonts w:ascii="Times New Roman" w:eastAsia="Times New Roman" w:hAnsi="Times New Roman" w:cs="Times New Roman"/>
          <w:color w:val="000000" w:themeColor="text1"/>
          <w:sz w:val="24"/>
          <w:szCs w:val="24"/>
        </w:rPr>
      </w:pPr>
      <w:r w:rsidRPr="00A0302B">
        <w:rPr>
          <w:rFonts w:ascii="Times New Roman" w:eastAsia="Times New Roman" w:hAnsi="Times New Roman" w:cs="Times New Roman"/>
          <w:color w:val="000000" w:themeColor="text1"/>
          <w:sz w:val="24"/>
          <w:szCs w:val="24"/>
        </w:rPr>
        <w:t>When the organization ceases its operation without knowledge of the technical manager and the Authority.</w:t>
      </w:r>
    </w:p>
    <w:p w14:paraId="0480CABF" w14:textId="77777777" w:rsidR="00C12C63" w:rsidRPr="00A0302B" w:rsidRDefault="00C12C63" w:rsidP="00C12C63">
      <w:pPr>
        <w:numPr>
          <w:ilvl w:val="2"/>
          <w:numId w:val="15"/>
        </w:numPr>
        <w:pBdr>
          <w:top w:val="nil"/>
          <w:left w:val="nil"/>
          <w:bottom w:val="nil"/>
          <w:right w:val="nil"/>
          <w:between w:val="nil"/>
        </w:pBdr>
        <w:spacing w:line="360" w:lineRule="auto"/>
        <w:jc w:val="both"/>
        <w:rPr>
          <w:rFonts w:ascii="Times New Roman" w:eastAsia="Times New Roman" w:hAnsi="Times New Roman" w:cs="Times New Roman"/>
          <w:color w:val="000000" w:themeColor="text1"/>
          <w:sz w:val="24"/>
          <w:szCs w:val="24"/>
        </w:rPr>
      </w:pPr>
      <w:r w:rsidRPr="00A0302B">
        <w:rPr>
          <w:rFonts w:ascii="Times New Roman" w:eastAsia="Times New Roman" w:hAnsi="Times New Roman" w:cs="Times New Roman"/>
          <w:color w:val="000000" w:themeColor="text1"/>
          <w:sz w:val="24"/>
          <w:szCs w:val="24"/>
        </w:rPr>
        <w:t xml:space="preserve">The technical manager shall notify the Authority immediately </w:t>
      </w:r>
    </w:p>
    <w:p w14:paraId="5BEEA487" w14:textId="77777777" w:rsidR="00C12C63" w:rsidRPr="00A0302B" w:rsidRDefault="00C12C63" w:rsidP="00C12C63">
      <w:pPr>
        <w:numPr>
          <w:ilvl w:val="2"/>
          <w:numId w:val="15"/>
        </w:numPr>
        <w:pBdr>
          <w:top w:val="nil"/>
          <w:left w:val="nil"/>
          <w:bottom w:val="nil"/>
          <w:right w:val="nil"/>
          <w:between w:val="nil"/>
        </w:pBdr>
        <w:spacing w:line="360" w:lineRule="auto"/>
        <w:jc w:val="both"/>
        <w:rPr>
          <w:rFonts w:ascii="Times New Roman" w:eastAsia="Times New Roman" w:hAnsi="Times New Roman" w:cs="Times New Roman"/>
          <w:color w:val="000000" w:themeColor="text1"/>
          <w:sz w:val="24"/>
          <w:szCs w:val="24"/>
        </w:rPr>
      </w:pPr>
      <w:r w:rsidRPr="00A0302B">
        <w:rPr>
          <w:rFonts w:ascii="Times New Roman" w:eastAsia="Times New Roman" w:hAnsi="Times New Roman" w:cs="Times New Roman"/>
          <w:color w:val="000000" w:themeColor="text1"/>
          <w:sz w:val="24"/>
          <w:szCs w:val="24"/>
        </w:rPr>
        <w:t>As appropriate, the Authority may verify the information from concerned government offices and by conducting inspection activities and other necessary verification activities, the Authority may revoke the certificate of competence; and the same shall inform concerned bodies.</w:t>
      </w:r>
    </w:p>
    <w:p w14:paraId="6D2AB026" w14:textId="77777777" w:rsidR="00C12C63" w:rsidRPr="00A0302B" w:rsidRDefault="00C12C63" w:rsidP="00C12C63">
      <w:pPr>
        <w:numPr>
          <w:ilvl w:val="1"/>
          <w:numId w:val="7"/>
        </w:numPr>
        <w:pBdr>
          <w:top w:val="nil"/>
          <w:left w:val="nil"/>
          <w:bottom w:val="nil"/>
          <w:right w:val="nil"/>
          <w:between w:val="nil"/>
        </w:pBdr>
        <w:spacing w:after="120" w:line="360" w:lineRule="auto"/>
        <w:jc w:val="both"/>
        <w:rPr>
          <w:rFonts w:ascii="Times New Roman" w:eastAsia="Times New Roman" w:hAnsi="Times New Roman" w:cs="Times New Roman"/>
          <w:color w:val="00B050"/>
          <w:sz w:val="24"/>
          <w:szCs w:val="24"/>
        </w:rPr>
      </w:pPr>
      <w:r w:rsidRPr="00A0302B">
        <w:rPr>
          <w:rFonts w:ascii="Times New Roman" w:eastAsia="Times New Roman" w:hAnsi="Times New Roman" w:cs="Times New Roman"/>
          <w:color w:val="000000" w:themeColor="text1"/>
          <w:sz w:val="24"/>
          <w:szCs w:val="24"/>
        </w:rPr>
        <w:lastRenderedPageBreak/>
        <w:t>When the bioequivalence center refuses to provide a release letter to the technical manager while it is operating within the specified time frame, the Authority may approve the technical manager's request after verification activities are completed. If the bioequivalence center fails to replace its technical manager on time, the Authority shall take necessary administrative action.</w:t>
      </w:r>
    </w:p>
    <w:p w14:paraId="19B48B3B" w14:textId="77777777" w:rsidR="00C12C63" w:rsidRPr="00A0302B" w:rsidRDefault="00C12C63" w:rsidP="00C12C63">
      <w:pPr>
        <w:pStyle w:val="ListParagraph"/>
        <w:numPr>
          <w:ilvl w:val="0"/>
          <w:numId w:val="6"/>
        </w:numPr>
        <w:rPr>
          <w:rFonts w:ascii="Times New Roman" w:eastAsia="Times New Roman" w:hAnsi="Times New Roman" w:cs="Times New Roman"/>
          <w:b/>
          <w:color w:val="000000" w:themeColor="text1"/>
          <w:sz w:val="24"/>
          <w:szCs w:val="24"/>
        </w:rPr>
      </w:pPr>
      <w:r w:rsidRPr="00A0302B">
        <w:rPr>
          <w:rFonts w:ascii="Times New Roman" w:eastAsia="Times New Roman" w:hAnsi="Times New Roman" w:cs="Times New Roman"/>
          <w:b/>
          <w:color w:val="000000" w:themeColor="text1"/>
          <w:sz w:val="24"/>
          <w:szCs w:val="24"/>
        </w:rPr>
        <w:t>Bioequivalence Center Equipment</w:t>
      </w:r>
    </w:p>
    <w:p w14:paraId="3E4E1FCA" w14:textId="77777777" w:rsidR="00C12C63" w:rsidRPr="004304D8" w:rsidRDefault="00C12C63" w:rsidP="00C12C63">
      <w:pPr>
        <w:numPr>
          <w:ilvl w:val="0"/>
          <w:numId w:val="10"/>
        </w:numPr>
        <w:pBdr>
          <w:top w:val="nil"/>
          <w:left w:val="nil"/>
          <w:bottom w:val="nil"/>
          <w:right w:val="nil"/>
          <w:between w:val="nil"/>
        </w:pBdr>
        <w:spacing w:line="360" w:lineRule="auto"/>
        <w:jc w:val="both"/>
        <w:rPr>
          <w:rFonts w:ascii="Times New Roman" w:eastAsia="Times New Roman" w:hAnsi="Times New Roman" w:cs="Times New Roman"/>
          <w:color w:val="000000" w:themeColor="text1"/>
          <w:sz w:val="24"/>
          <w:szCs w:val="24"/>
        </w:rPr>
      </w:pPr>
      <w:r w:rsidRPr="004304D8">
        <w:rPr>
          <w:rFonts w:ascii="Times New Roman" w:eastAsia="Times New Roman" w:hAnsi="Times New Roman" w:cs="Times New Roman"/>
          <w:color w:val="000000" w:themeColor="text1"/>
          <w:sz w:val="24"/>
          <w:szCs w:val="24"/>
        </w:rPr>
        <w:t>All mandatory equipment required for the conduct of the bioequivalence activities shall be maintained in the center</w:t>
      </w:r>
      <w:r>
        <w:rPr>
          <w:rFonts w:ascii="Times New Roman" w:eastAsia="Times New Roman" w:hAnsi="Times New Roman" w:cs="Times New Roman"/>
          <w:color w:val="000000" w:themeColor="text1"/>
          <w:sz w:val="24"/>
          <w:szCs w:val="24"/>
        </w:rPr>
        <w:t>.</w:t>
      </w:r>
    </w:p>
    <w:p w14:paraId="56265B8D" w14:textId="77777777" w:rsidR="00C12C63" w:rsidRPr="00653A37" w:rsidRDefault="00C12C63" w:rsidP="00C12C63">
      <w:pPr>
        <w:numPr>
          <w:ilvl w:val="0"/>
          <w:numId w:val="10"/>
        </w:numPr>
        <w:pBdr>
          <w:top w:val="nil"/>
          <w:left w:val="nil"/>
          <w:bottom w:val="nil"/>
          <w:right w:val="nil"/>
          <w:between w:val="nil"/>
        </w:pBdr>
        <w:spacing w:line="360" w:lineRule="auto"/>
        <w:jc w:val="both"/>
        <w:rPr>
          <w:rFonts w:ascii="Times New Roman" w:eastAsia="Times New Roman" w:hAnsi="Times New Roman" w:cs="Times New Roman"/>
          <w:color w:val="000000" w:themeColor="text1"/>
          <w:sz w:val="24"/>
          <w:szCs w:val="24"/>
        </w:rPr>
      </w:pPr>
      <w:r w:rsidRPr="004304D8">
        <w:rPr>
          <w:rFonts w:ascii="Times New Roman" w:eastAsia="Times New Roman" w:hAnsi="Times New Roman" w:cs="Times New Roman"/>
          <w:color w:val="000000" w:themeColor="text1"/>
          <w:sz w:val="24"/>
          <w:szCs w:val="24"/>
        </w:rPr>
        <w:t xml:space="preserve">The </w:t>
      </w:r>
      <w:r>
        <w:rPr>
          <w:rFonts w:ascii="Times New Roman" w:eastAsia="Times New Roman" w:hAnsi="Times New Roman" w:cs="Times New Roman"/>
          <w:color w:val="000000" w:themeColor="text1"/>
          <w:sz w:val="24"/>
          <w:szCs w:val="24"/>
        </w:rPr>
        <w:t>Bioequivalence</w:t>
      </w:r>
      <w:r w:rsidRPr="004304D8">
        <w:rPr>
          <w:rFonts w:ascii="Times New Roman" w:eastAsia="Times New Roman" w:hAnsi="Times New Roman" w:cs="Times New Roman"/>
          <w:color w:val="000000" w:themeColor="text1"/>
          <w:sz w:val="24"/>
          <w:szCs w:val="24"/>
        </w:rPr>
        <w:t xml:space="preserve"> center shall have the equipment </w:t>
      </w:r>
      <w:r>
        <w:rPr>
          <w:rFonts w:ascii="Times New Roman" w:eastAsia="Times New Roman" w:hAnsi="Times New Roman" w:cs="Times New Roman"/>
          <w:color w:val="000000" w:themeColor="text1"/>
          <w:sz w:val="24"/>
          <w:szCs w:val="24"/>
        </w:rPr>
        <w:t xml:space="preserve">listed in Annex 6 </w:t>
      </w:r>
      <w:r w:rsidRPr="004304D8">
        <w:rPr>
          <w:rFonts w:ascii="Times New Roman" w:eastAsia="Times New Roman" w:hAnsi="Times New Roman" w:cs="Times New Roman"/>
          <w:color w:val="000000" w:themeColor="text1"/>
          <w:sz w:val="24"/>
          <w:szCs w:val="24"/>
        </w:rPr>
        <w:t>to be authorized by the Authority</w:t>
      </w:r>
      <w:r>
        <w:rPr>
          <w:rFonts w:ascii="Times New Roman" w:eastAsia="Times New Roman" w:hAnsi="Times New Roman" w:cs="Times New Roman"/>
          <w:color w:val="000000" w:themeColor="text1"/>
          <w:sz w:val="24"/>
          <w:szCs w:val="24"/>
        </w:rPr>
        <w:t>.</w:t>
      </w:r>
    </w:p>
    <w:p w14:paraId="189321E4" w14:textId="77777777" w:rsidR="00C12C63" w:rsidRPr="004304D8" w:rsidRDefault="00C12C63" w:rsidP="00C12C63">
      <w:pPr>
        <w:pBdr>
          <w:top w:val="nil"/>
          <w:left w:val="nil"/>
          <w:bottom w:val="nil"/>
          <w:right w:val="nil"/>
          <w:between w:val="nil"/>
        </w:pBdr>
        <w:spacing w:after="120" w:line="360" w:lineRule="auto"/>
        <w:ind w:left="360"/>
        <w:jc w:val="center"/>
        <w:rPr>
          <w:rFonts w:ascii="Times New Roman" w:eastAsia="Times New Roman" w:hAnsi="Times New Roman" w:cs="Times New Roman"/>
          <w:b/>
          <w:color w:val="000000" w:themeColor="text1"/>
          <w:sz w:val="24"/>
          <w:szCs w:val="24"/>
        </w:rPr>
      </w:pPr>
      <w:r w:rsidRPr="004304D8">
        <w:rPr>
          <w:rFonts w:ascii="Times New Roman" w:eastAsia="Times New Roman" w:hAnsi="Times New Roman" w:cs="Times New Roman"/>
          <w:b/>
          <w:color w:val="000000" w:themeColor="text1"/>
          <w:sz w:val="24"/>
          <w:szCs w:val="24"/>
        </w:rPr>
        <w:t xml:space="preserve">Part </w:t>
      </w:r>
      <w:r>
        <w:rPr>
          <w:rFonts w:ascii="Times New Roman" w:eastAsia="Times New Roman" w:hAnsi="Times New Roman" w:cs="Times New Roman"/>
          <w:b/>
          <w:color w:val="000000" w:themeColor="text1"/>
          <w:sz w:val="24"/>
          <w:szCs w:val="24"/>
        </w:rPr>
        <w:t>F</w:t>
      </w:r>
      <w:r w:rsidRPr="004304D8">
        <w:rPr>
          <w:rFonts w:ascii="Times New Roman" w:eastAsia="Times New Roman" w:hAnsi="Times New Roman" w:cs="Times New Roman"/>
          <w:b/>
          <w:color w:val="000000" w:themeColor="text1"/>
          <w:sz w:val="24"/>
          <w:szCs w:val="24"/>
        </w:rPr>
        <w:t>our</w:t>
      </w:r>
    </w:p>
    <w:p w14:paraId="5F87F05B" w14:textId="77777777" w:rsidR="00C12C63" w:rsidRPr="004304D8" w:rsidRDefault="00C12C63" w:rsidP="00C12C63">
      <w:pPr>
        <w:spacing w:line="360" w:lineRule="auto"/>
        <w:jc w:val="center"/>
        <w:rPr>
          <w:rFonts w:ascii="Times New Roman" w:eastAsia="Times New Roman" w:hAnsi="Times New Roman" w:cs="Times New Roman"/>
          <w:b/>
          <w:color w:val="000000" w:themeColor="text1"/>
          <w:sz w:val="24"/>
          <w:szCs w:val="24"/>
        </w:rPr>
      </w:pPr>
      <w:r w:rsidRPr="004304D8">
        <w:rPr>
          <w:rFonts w:ascii="Times New Roman" w:eastAsia="Times New Roman" w:hAnsi="Times New Roman" w:cs="Times New Roman"/>
          <w:b/>
          <w:color w:val="000000" w:themeColor="text1"/>
          <w:sz w:val="24"/>
          <w:szCs w:val="24"/>
        </w:rPr>
        <w:t xml:space="preserve">Clinical </w:t>
      </w:r>
      <w:r>
        <w:rPr>
          <w:rFonts w:ascii="Times New Roman" w:eastAsia="Times New Roman" w:hAnsi="Times New Roman" w:cs="Times New Roman"/>
          <w:b/>
          <w:color w:val="000000" w:themeColor="text1"/>
          <w:sz w:val="24"/>
          <w:szCs w:val="24"/>
        </w:rPr>
        <w:t>and Bioanalytical Practice</w:t>
      </w:r>
    </w:p>
    <w:p w14:paraId="7D1CCCAA" w14:textId="77777777" w:rsidR="00C12C63" w:rsidRPr="00467301" w:rsidRDefault="00C12C63" w:rsidP="00C12C63">
      <w:pPr>
        <w:pStyle w:val="ListParagraph"/>
        <w:numPr>
          <w:ilvl w:val="0"/>
          <w:numId w:val="6"/>
        </w:numPr>
        <w:spacing w:line="360" w:lineRule="auto"/>
        <w:rPr>
          <w:rFonts w:ascii="Times New Roman" w:eastAsia="Times New Roman" w:hAnsi="Times New Roman" w:cs="Times New Roman"/>
          <w:b/>
          <w:color w:val="000000" w:themeColor="text1"/>
          <w:sz w:val="24"/>
          <w:szCs w:val="24"/>
        </w:rPr>
      </w:pPr>
      <w:r w:rsidRPr="00467301">
        <w:rPr>
          <w:rFonts w:ascii="Times New Roman" w:eastAsia="Times New Roman" w:hAnsi="Times New Roman" w:cs="Times New Roman"/>
          <w:b/>
          <w:color w:val="000000" w:themeColor="text1"/>
          <w:sz w:val="24"/>
          <w:szCs w:val="24"/>
        </w:rPr>
        <w:t xml:space="preserve">Clinical </w:t>
      </w:r>
      <w:r>
        <w:rPr>
          <w:rFonts w:ascii="Times New Roman" w:eastAsia="Times New Roman" w:hAnsi="Times New Roman" w:cs="Times New Roman"/>
          <w:b/>
          <w:color w:val="000000" w:themeColor="text1"/>
          <w:sz w:val="24"/>
          <w:szCs w:val="24"/>
        </w:rPr>
        <w:t>Section</w:t>
      </w:r>
    </w:p>
    <w:p w14:paraId="54E48E64" w14:textId="77777777" w:rsidR="00C12C63" w:rsidRPr="003B105D" w:rsidRDefault="00C12C63" w:rsidP="00C12C63">
      <w:pPr>
        <w:pStyle w:val="ListParagraph"/>
        <w:numPr>
          <w:ilvl w:val="1"/>
          <w:numId w:val="6"/>
        </w:numPr>
        <w:spacing w:line="360" w:lineRule="auto"/>
        <w:jc w:val="both"/>
        <w:rPr>
          <w:rFonts w:ascii="Times New Roman" w:eastAsia="Times New Roman" w:hAnsi="Times New Roman" w:cs="Times New Roman"/>
          <w:sz w:val="24"/>
          <w:szCs w:val="24"/>
        </w:rPr>
      </w:pPr>
      <w:r w:rsidRPr="003B105D">
        <w:rPr>
          <w:rFonts w:ascii="Times New Roman" w:eastAsia="Times New Roman" w:hAnsi="Times New Roman" w:cs="Times New Roman"/>
          <w:sz w:val="24"/>
          <w:szCs w:val="24"/>
        </w:rPr>
        <w:t>All the clinical study activities performed in the premises of a bioequivalence center or by contracted licensed premises in a licensed hospital shall adhere to the regulatory requirements stated in the clinical study directive and guidelines.</w:t>
      </w:r>
    </w:p>
    <w:p w14:paraId="5F377D40" w14:textId="77777777" w:rsidR="00C12C63" w:rsidRPr="003B105D" w:rsidRDefault="00C12C63" w:rsidP="00C12C63">
      <w:pPr>
        <w:pStyle w:val="ListParagraph"/>
        <w:numPr>
          <w:ilvl w:val="1"/>
          <w:numId w:val="6"/>
        </w:numPr>
        <w:spacing w:line="360" w:lineRule="auto"/>
        <w:jc w:val="both"/>
        <w:rPr>
          <w:rFonts w:ascii="Times New Roman" w:eastAsia="Times New Roman" w:hAnsi="Times New Roman" w:cs="Times New Roman"/>
          <w:sz w:val="24"/>
          <w:szCs w:val="24"/>
        </w:rPr>
      </w:pPr>
      <w:r w:rsidRPr="003B105D">
        <w:rPr>
          <w:rFonts w:ascii="Times New Roman" w:eastAsia="Times New Roman" w:hAnsi="Times New Roman" w:cs="Times New Roman"/>
          <w:sz w:val="24"/>
          <w:szCs w:val="24"/>
        </w:rPr>
        <w:t xml:space="preserve">At least 12 beds shall be available for the subjects in the clinical site. The necessity for beds and for overnight stays depends on the type of trial and investigational product and shall be specified in the trial protocol. </w:t>
      </w:r>
    </w:p>
    <w:p w14:paraId="6ECCE1CE" w14:textId="77777777" w:rsidR="00C12C63" w:rsidRDefault="00C12C63" w:rsidP="00C12C63">
      <w:pPr>
        <w:pStyle w:val="ListParagraph"/>
        <w:numPr>
          <w:ilvl w:val="1"/>
          <w:numId w:val="6"/>
        </w:numPr>
        <w:spacing w:line="36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sz w:val="24"/>
          <w:szCs w:val="24"/>
        </w:rPr>
        <w:t xml:space="preserve">There shall be an arrangement for </w:t>
      </w:r>
      <w:r w:rsidRPr="003B105D">
        <w:rPr>
          <w:rFonts w:ascii="Times New Roman" w:eastAsia="Times New Roman" w:hAnsi="Times New Roman" w:cs="Times New Roman"/>
          <w:color w:val="000000" w:themeColor="text1"/>
          <w:sz w:val="24"/>
          <w:szCs w:val="24"/>
        </w:rPr>
        <w:t>urgent transportation of subjects to a hospital or clinic equipped for their emergency care, if required.</w:t>
      </w:r>
    </w:p>
    <w:p w14:paraId="44FF88B5" w14:textId="77777777" w:rsidR="00C12C63" w:rsidRPr="003B105D" w:rsidRDefault="00C12C63" w:rsidP="00C12C63">
      <w:pPr>
        <w:pStyle w:val="ListParagraph"/>
        <w:numPr>
          <w:ilvl w:val="1"/>
          <w:numId w:val="6"/>
        </w:numPr>
        <w:spacing w:line="360" w:lineRule="auto"/>
        <w:jc w:val="both"/>
        <w:rPr>
          <w:rFonts w:ascii="Times New Roman" w:eastAsia="Times New Roman" w:hAnsi="Times New Roman" w:cs="Times New Roman"/>
          <w:color w:val="000000" w:themeColor="text1"/>
          <w:sz w:val="24"/>
          <w:szCs w:val="24"/>
        </w:rPr>
      </w:pPr>
      <w:r w:rsidRPr="003B105D">
        <w:rPr>
          <w:rFonts w:ascii="Times New Roman" w:eastAsia="Times New Roman" w:hAnsi="Times New Roman" w:cs="Times New Roman"/>
          <w:color w:val="000000" w:themeColor="text1"/>
          <w:sz w:val="24"/>
          <w:szCs w:val="24"/>
        </w:rPr>
        <w:t xml:space="preserve">The </w:t>
      </w:r>
      <w:r w:rsidRPr="003B105D">
        <w:rPr>
          <w:rFonts w:ascii="Times New Roman" w:eastAsia="Times New Roman" w:hAnsi="Times New Roman" w:cs="Times New Roman"/>
          <w:sz w:val="24"/>
          <w:szCs w:val="24"/>
        </w:rPr>
        <w:t>adequate</w:t>
      </w:r>
      <w:r w:rsidRPr="003B105D">
        <w:rPr>
          <w:rFonts w:ascii="Times New Roman" w:eastAsia="Times New Roman" w:hAnsi="Times New Roman" w:cs="Times New Roman"/>
          <w:color w:val="000000" w:themeColor="text1"/>
          <w:sz w:val="24"/>
          <w:szCs w:val="24"/>
        </w:rPr>
        <w:t xml:space="preserve"> function and performance of emergency-use equipment </w:t>
      </w:r>
      <w:r>
        <w:rPr>
          <w:rFonts w:ascii="Times New Roman" w:eastAsia="Times New Roman" w:hAnsi="Times New Roman" w:cs="Times New Roman"/>
          <w:color w:val="000000" w:themeColor="text1"/>
          <w:sz w:val="24"/>
          <w:szCs w:val="24"/>
        </w:rPr>
        <w:t>such as</w:t>
      </w:r>
      <w:r w:rsidRPr="003B105D">
        <w:rPr>
          <w:rFonts w:ascii="Times New Roman" w:eastAsia="Times New Roman" w:hAnsi="Times New Roman" w:cs="Times New Roman"/>
          <w:color w:val="000000" w:themeColor="text1"/>
          <w:sz w:val="24"/>
          <w:szCs w:val="24"/>
        </w:rPr>
        <w:t xml:space="preserve"> defibrillators </w:t>
      </w:r>
      <w:r>
        <w:rPr>
          <w:rFonts w:ascii="Times New Roman" w:eastAsia="Times New Roman" w:hAnsi="Times New Roman" w:cs="Times New Roman"/>
          <w:color w:val="000000" w:themeColor="text1"/>
          <w:sz w:val="24"/>
          <w:szCs w:val="24"/>
        </w:rPr>
        <w:t xml:space="preserve">shall </w:t>
      </w:r>
      <w:r w:rsidRPr="003B105D">
        <w:rPr>
          <w:rFonts w:ascii="Times New Roman" w:eastAsia="Times New Roman" w:hAnsi="Times New Roman" w:cs="Times New Roman"/>
          <w:color w:val="000000" w:themeColor="text1"/>
          <w:sz w:val="24"/>
          <w:szCs w:val="24"/>
        </w:rPr>
        <w:t>be verified at appropriate intervals.</w:t>
      </w:r>
    </w:p>
    <w:p w14:paraId="1A2C5EC0" w14:textId="77777777" w:rsidR="00C12C63" w:rsidRPr="003B105D" w:rsidRDefault="00C12C63" w:rsidP="00C12C63">
      <w:pPr>
        <w:pStyle w:val="ListParagraph"/>
        <w:numPr>
          <w:ilvl w:val="1"/>
          <w:numId w:val="6"/>
        </w:numPr>
        <w:spacing w:line="360" w:lineRule="auto"/>
        <w:jc w:val="both"/>
        <w:rPr>
          <w:rFonts w:ascii="Times New Roman" w:eastAsia="Times New Roman" w:hAnsi="Times New Roman" w:cs="Times New Roman"/>
          <w:color w:val="000000" w:themeColor="text1"/>
          <w:sz w:val="24"/>
          <w:szCs w:val="24"/>
        </w:rPr>
      </w:pPr>
      <w:r w:rsidRPr="003B105D">
        <w:rPr>
          <w:rFonts w:ascii="Times New Roman" w:eastAsia="Times New Roman" w:hAnsi="Times New Roman" w:cs="Times New Roman"/>
          <w:sz w:val="24"/>
          <w:szCs w:val="24"/>
        </w:rPr>
        <w:t>Equipment</w:t>
      </w:r>
      <w:r w:rsidRPr="003B105D">
        <w:rPr>
          <w:rFonts w:ascii="Times New Roman" w:eastAsia="Times New Roman" w:hAnsi="Times New Roman" w:cs="Times New Roman"/>
          <w:color w:val="000000" w:themeColor="text1"/>
          <w:sz w:val="24"/>
          <w:szCs w:val="24"/>
        </w:rPr>
        <w:t xml:space="preserve"> used </w:t>
      </w:r>
      <w:r>
        <w:rPr>
          <w:rFonts w:ascii="Times New Roman" w:eastAsia="Times New Roman" w:hAnsi="Times New Roman" w:cs="Times New Roman"/>
          <w:color w:val="000000" w:themeColor="text1"/>
          <w:sz w:val="24"/>
          <w:szCs w:val="24"/>
        </w:rPr>
        <w:t>shall</w:t>
      </w:r>
      <w:r w:rsidRPr="003B105D">
        <w:rPr>
          <w:rFonts w:ascii="Times New Roman" w:eastAsia="Times New Roman" w:hAnsi="Times New Roman" w:cs="Times New Roman"/>
          <w:color w:val="000000" w:themeColor="text1"/>
          <w:sz w:val="24"/>
          <w:szCs w:val="24"/>
        </w:rPr>
        <w:t xml:space="preserve"> be appropriately calibrated at predefined intervals.</w:t>
      </w:r>
    </w:p>
    <w:p w14:paraId="333B9ACE" w14:textId="77777777" w:rsidR="00C12C63" w:rsidRPr="003B105D" w:rsidRDefault="00C12C63" w:rsidP="00C12C63">
      <w:pPr>
        <w:pStyle w:val="ListParagraph"/>
        <w:numPr>
          <w:ilvl w:val="1"/>
          <w:numId w:val="6"/>
        </w:numPr>
        <w:spacing w:line="360" w:lineRule="auto"/>
        <w:jc w:val="both"/>
        <w:rPr>
          <w:rFonts w:ascii="Times New Roman" w:eastAsia="Times New Roman" w:hAnsi="Times New Roman" w:cs="Times New Roman"/>
          <w:color w:val="000000" w:themeColor="text1"/>
          <w:sz w:val="24"/>
          <w:szCs w:val="24"/>
        </w:rPr>
      </w:pPr>
      <w:r w:rsidRPr="003B105D">
        <w:rPr>
          <w:rFonts w:ascii="Times New Roman" w:eastAsia="Times New Roman" w:hAnsi="Times New Roman" w:cs="Times New Roman"/>
          <w:sz w:val="24"/>
          <w:szCs w:val="24"/>
        </w:rPr>
        <w:t>Access</w:t>
      </w:r>
      <w:r w:rsidRPr="003B105D">
        <w:rPr>
          <w:rFonts w:ascii="Times New Roman" w:eastAsia="Times New Roman" w:hAnsi="Times New Roman" w:cs="Times New Roman"/>
          <w:color w:val="000000" w:themeColor="text1"/>
          <w:sz w:val="24"/>
          <w:szCs w:val="24"/>
        </w:rPr>
        <w:t xml:space="preserve"> to key documents, such as the randomization list, </w:t>
      </w:r>
      <w:r>
        <w:rPr>
          <w:rFonts w:ascii="Times New Roman" w:eastAsia="Times New Roman" w:hAnsi="Times New Roman" w:cs="Times New Roman"/>
          <w:color w:val="000000" w:themeColor="text1"/>
          <w:sz w:val="24"/>
          <w:szCs w:val="24"/>
        </w:rPr>
        <w:t>shall</w:t>
      </w:r>
      <w:r w:rsidRPr="003B105D">
        <w:rPr>
          <w:rFonts w:ascii="Times New Roman" w:eastAsia="Times New Roman" w:hAnsi="Times New Roman" w:cs="Times New Roman"/>
          <w:color w:val="000000" w:themeColor="text1"/>
          <w:sz w:val="24"/>
          <w:szCs w:val="24"/>
        </w:rPr>
        <w:t xml:space="preserve"> be restricted to specific personnel, such as the pharmacist in charge of the study. Such documents </w:t>
      </w:r>
      <w:r>
        <w:rPr>
          <w:rFonts w:ascii="Times New Roman" w:eastAsia="Times New Roman" w:hAnsi="Times New Roman" w:cs="Times New Roman"/>
          <w:color w:val="000000" w:themeColor="text1"/>
          <w:sz w:val="24"/>
          <w:szCs w:val="24"/>
        </w:rPr>
        <w:t>shall</w:t>
      </w:r>
      <w:r w:rsidRPr="003B105D">
        <w:rPr>
          <w:rFonts w:ascii="Times New Roman" w:eastAsia="Times New Roman" w:hAnsi="Times New Roman" w:cs="Times New Roman"/>
          <w:color w:val="000000" w:themeColor="text1"/>
          <w:sz w:val="24"/>
          <w:szCs w:val="24"/>
        </w:rPr>
        <w:t xml:space="preserve"> be password-secured (if electronic) or kept under lock and key (if in the form of a hard copy) and their distribution should be documented.</w:t>
      </w:r>
    </w:p>
    <w:p w14:paraId="1CF42BC6" w14:textId="7527D948" w:rsidR="00C12C63" w:rsidRDefault="00C12C63" w:rsidP="00C12C63">
      <w:pPr>
        <w:pStyle w:val="ListParagraph"/>
        <w:numPr>
          <w:ilvl w:val="1"/>
          <w:numId w:val="6"/>
        </w:numPr>
        <w:spacing w:line="360" w:lineRule="auto"/>
        <w:jc w:val="both"/>
        <w:rPr>
          <w:rFonts w:ascii="Times New Roman" w:eastAsia="Times New Roman" w:hAnsi="Times New Roman" w:cs="Times New Roman"/>
          <w:color w:val="000000" w:themeColor="text1"/>
          <w:sz w:val="24"/>
          <w:szCs w:val="24"/>
        </w:rPr>
      </w:pPr>
      <w:r w:rsidRPr="00A0302B">
        <w:rPr>
          <w:rFonts w:ascii="Times New Roman" w:eastAsia="Times New Roman" w:hAnsi="Times New Roman" w:cs="Times New Roman"/>
          <w:color w:val="000000" w:themeColor="text1"/>
          <w:sz w:val="24"/>
          <w:szCs w:val="24"/>
        </w:rPr>
        <w:t>All the clinical laboratory activities performed in the premises of a bio-equivalence center shall adhere to the regulatory requirements stated in this directive and GLP guideline.</w:t>
      </w:r>
    </w:p>
    <w:p w14:paraId="14C798B1" w14:textId="77777777" w:rsidR="00C12C63" w:rsidRPr="00C12C63" w:rsidRDefault="00C12C63" w:rsidP="00C12C63">
      <w:pPr>
        <w:pStyle w:val="ListParagraph"/>
        <w:spacing w:line="360" w:lineRule="auto"/>
        <w:ind w:left="540"/>
        <w:jc w:val="both"/>
        <w:rPr>
          <w:rFonts w:ascii="Times New Roman" w:eastAsia="Times New Roman" w:hAnsi="Times New Roman" w:cs="Times New Roman"/>
          <w:color w:val="000000" w:themeColor="text1"/>
          <w:sz w:val="24"/>
          <w:szCs w:val="24"/>
        </w:rPr>
      </w:pPr>
    </w:p>
    <w:p w14:paraId="5E400047" w14:textId="77777777" w:rsidR="00C12C63" w:rsidRPr="00467301" w:rsidRDefault="00C12C63" w:rsidP="00C12C63">
      <w:pPr>
        <w:pStyle w:val="ListParagraph"/>
        <w:numPr>
          <w:ilvl w:val="0"/>
          <w:numId w:val="6"/>
        </w:numPr>
        <w:pBdr>
          <w:top w:val="nil"/>
          <w:left w:val="nil"/>
          <w:bottom w:val="nil"/>
          <w:right w:val="nil"/>
          <w:between w:val="nil"/>
        </w:pBdr>
        <w:spacing w:line="360" w:lineRule="auto"/>
        <w:jc w:val="both"/>
        <w:rPr>
          <w:rFonts w:ascii="Times New Roman" w:eastAsia="Times New Roman" w:hAnsi="Times New Roman" w:cs="Times New Roman"/>
          <w:b/>
          <w:color w:val="000000" w:themeColor="text1"/>
          <w:sz w:val="24"/>
          <w:szCs w:val="24"/>
        </w:rPr>
      </w:pPr>
      <w:r w:rsidRPr="00467301">
        <w:rPr>
          <w:rFonts w:ascii="Times New Roman" w:eastAsia="Times New Roman" w:hAnsi="Times New Roman" w:cs="Times New Roman"/>
          <w:b/>
          <w:color w:val="000000" w:themeColor="text1"/>
          <w:sz w:val="24"/>
          <w:szCs w:val="24"/>
        </w:rPr>
        <w:lastRenderedPageBreak/>
        <w:t xml:space="preserve">Ethical </w:t>
      </w:r>
      <w:r>
        <w:rPr>
          <w:rFonts w:ascii="Times New Roman" w:eastAsia="Times New Roman" w:hAnsi="Times New Roman" w:cs="Times New Roman"/>
          <w:b/>
          <w:color w:val="000000" w:themeColor="text1"/>
          <w:sz w:val="24"/>
          <w:szCs w:val="24"/>
        </w:rPr>
        <w:t>R</w:t>
      </w:r>
      <w:r w:rsidRPr="00467301">
        <w:rPr>
          <w:rFonts w:ascii="Times New Roman" w:eastAsia="Times New Roman" w:hAnsi="Times New Roman" w:cs="Times New Roman"/>
          <w:b/>
          <w:color w:val="000000" w:themeColor="text1"/>
          <w:sz w:val="24"/>
          <w:szCs w:val="24"/>
        </w:rPr>
        <w:t xml:space="preserve">equirements </w:t>
      </w:r>
    </w:p>
    <w:p w14:paraId="58578A38" w14:textId="77777777" w:rsidR="00C12C63" w:rsidRPr="004304D8" w:rsidRDefault="00C12C63" w:rsidP="00C12C63">
      <w:pPr>
        <w:spacing w:line="360" w:lineRule="auto"/>
        <w:jc w:val="both"/>
        <w:rPr>
          <w:rFonts w:ascii="Times New Roman" w:eastAsia="Times New Roman" w:hAnsi="Times New Roman" w:cs="Times New Roman"/>
          <w:color w:val="000000" w:themeColor="text1"/>
          <w:sz w:val="24"/>
          <w:szCs w:val="24"/>
        </w:rPr>
      </w:pPr>
      <w:r w:rsidRPr="004304D8">
        <w:rPr>
          <w:rFonts w:ascii="Times New Roman" w:eastAsia="Times New Roman" w:hAnsi="Times New Roman" w:cs="Times New Roman"/>
          <w:color w:val="000000" w:themeColor="text1"/>
          <w:sz w:val="24"/>
          <w:szCs w:val="24"/>
        </w:rPr>
        <w:t>All the ethical requirements required to be observed during a clinical study in the premises of a bioequivalence center or by a contracted premises shall be observed as per the regulatory requirements stated in th</w:t>
      </w:r>
      <w:r>
        <w:rPr>
          <w:rFonts w:ascii="Times New Roman" w:eastAsia="Times New Roman" w:hAnsi="Times New Roman" w:cs="Times New Roman"/>
          <w:color w:val="000000" w:themeColor="text1"/>
          <w:sz w:val="24"/>
          <w:szCs w:val="24"/>
        </w:rPr>
        <w:t xml:space="preserve">is </w:t>
      </w:r>
      <w:r w:rsidRPr="004304D8">
        <w:rPr>
          <w:rFonts w:ascii="Times New Roman" w:eastAsia="Times New Roman" w:hAnsi="Times New Roman" w:cs="Times New Roman"/>
          <w:color w:val="000000" w:themeColor="text1"/>
          <w:sz w:val="24"/>
          <w:szCs w:val="24"/>
        </w:rPr>
        <w:t>directive.</w:t>
      </w:r>
    </w:p>
    <w:p w14:paraId="315E6BCC" w14:textId="77777777" w:rsidR="00C12C63" w:rsidRPr="007C312B" w:rsidRDefault="00C12C63" w:rsidP="00C12C63">
      <w:pPr>
        <w:pStyle w:val="ListParagraph"/>
        <w:numPr>
          <w:ilvl w:val="0"/>
          <w:numId w:val="6"/>
        </w:numPr>
        <w:pBdr>
          <w:top w:val="nil"/>
          <w:left w:val="nil"/>
          <w:bottom w:val="nil"/>
          <w:right w:val="nil"/>
          <w:between w:val="nil"/>
        </w:pBdr>
        <w:spacing w:line="360" w:lineRule="auto"/>
        <w:jc w:val="both"/>
        <w:rPr>
          <w:rFonts w:ascii="Times New Roman" w:eastAsia="Times New Roman" w:hAnsi="Times New Roman" w:cs="Times New Roman"/>
          <w:b/>
          <w:color w:val="000000" w:themeColor="text1"/>
          <w:sz w:val="24"/>
          <w:szCs w:val="24"/>
        </w:rPr>
      </w:pPr>
      <w:r w:rsidRPr="007C312B">
        <w:rPr>
          <w:rFonts w:ascii="Times New Roman" w:eastAsia="Times New Roman" w:hAnsi="Times New Roman" w:cs="Times New Roman"/>
          <w:b/>
          <w:color w:val="000000" w:themeColor="text1"/>
          <w:sz w:val="24"/>
          <w:szCs w:val="24"/>
        </w:rPr>
        <w:t xml:space="preserve">Informed consent </w:t>
      </w:r>
    </w:p>
    <w:p w14:paraId="0E5A48B4" w14:textId="77777777" w:rsidR="00C12C63" w:rsidRPr="00A0302B" w:rsidRDefault="00C12C63" w:rsidP="00C12C63">
      <w:pPr>
        <w:pStyle w:val="ListParagraph"/>
        <w:numPr>
          <w:ilvl w:val="2"/>
          <w:numId w:val="16"/>
        </w:numPr>
        <w:pBdr>
          <w:top w:val="nil"/>
          <w:left w:val="nil"/>
          <w:bottom w:val="nil"/>
          <w:right w:val="nil"/>
          <w:between w:val="nil"/>
        </w:pBdr>
        <w:spacing w:line="360" w:lineRule="auto"/>
        <w:jc w:val="both"/>
        <w:rPr>
          <w:rFonts w:ascii="Times New Roman" w:eastAsia="Times New Roman" w:hAnsi="Times New Roman" w:cs="Times New Roman"/>
          <w:color w:val="000000" w:themeColor="text1"/>
          <w:sz w:val="24"/>
          <w:szCs w:val="24"/>
        </w:rPr>
      </w:pPr>
      <w:r w:rsidRPr="00A0302B">
        <w:rPr>
          <w:rFonts w:ascii="Times New Roman" w:eastAsia="Times New Roman" w:hAnsi="Times New Roman" w:cs="Times New Roman"/>
          <w:color w:val="000000" w:themeColor="text1"/>
          <w:sz w:val="24"/>
          <w:szCs w:val="24"/>
        </w:rPr>
        <w:t>There shall be standard operating procedure for taking informed consent.</w:t>
      </w:r>
    </w:p>
    <w:p w14:paraId="38A3E1D4" w14:textId="77777777" w:rsidR="00C12C63" w:rsidRPr="00A0302B" w:rsidRDefault="00C12C63" w:rsidP="00C12C63">
      <w:pPr>
        <w:pStyle w:val="ListParagraph"/>
        <w:numPr>
          <w:ilvl w:val="2"/>
          <w:numId w:val="16"/>
        </w:numPr>
        <w:pBdr>
          <w:top w:val="nil"/>
          <w:left w:val="nil"/>
          <w:bottom w:val="nil"/>
          <w:right w:val="nil"/>
          <w:between w:val="nil"/>
        </w:pBdr>
        <w:spacing w:line="360" w:lineRule="auto"/>
        <w:jc w:val="both"/>
        <w:rPr>
          <w:rFonts w:ascii="Times New Roman" w:eastAsia="Times New Roman" w:hAnsi="Times New Roman" w:cs="Times New Roman"/>
          <w:color w:val="000000" w:themeColor="text1"/>
          <w:sz w:val="24"/>
          <w:szCs w:val="24"/>
        </w:rPr>
      </w:pPr>
      <w:r w:rsidRPr="00A0302B">
        <w:rPr>
          <w:rFonts w:ascii="Times New Roman" w:eastAsia="Times New Roman" w:hAnsi="Times New Roman" w:cs="Times New Roman"/>
          <w:color w:val="000000" w:themeColor="text1"/>
          <w:sz w:val="24"/>
          <w:szCs w:val="24"/>
        </w:rPr>
        <w:t>Informed consent shall be taken and recorded as of clinical trial directive</w:t>
      </w:r>
      <w:r>
        <w:rPr>
          <w:rFonts w:ascii="Times New Roman" w:eastAsia="Times New Roman" w:hAnsi="Times New Roman" w:cs="Times New Roman"/>
          <w:color w:val="000000" w:themeColor="text1"/>
          <w:sz w:val="24"/>
          <w:szCs w:val="24"/>
        </w:rPr>
        <w:t>.</w:t>
      </w:r>
    </w:p>
    <w:p w14:paraId="021B63F3" w14:textId="77777777" w:rsidR="00C12C63" w:rsidRPr="007C312B" w:rsidRDefault="00C12C63" w:rsidP="00C12C63">
      <w:pPr>
        <w:pStyle w:val="ListParagraph"/>
        <w:numPr>
          <w:ilvl w:val="0"/>
          <w:numId w:val="6"/>
        </w:numPr>
        <w:pBdr>
          <w:top w:val="nil"/>
          <w:left w:val="nil"/>
          <w:bottom w:val="nil"/>
          <w:right w:val="nil"/>
          <w:between w:val="nil"/>
        </w:pBdr>
        <w:spacing w:line="360" w:lineRule="auto"/>
        <w:jc w:val="both"/>
        <w:rPr>
          <w:rFonts w:ascii="Times New Roman" w:eastAsia="Times New Roman" w:hAnsi="Times New Roman" w:cs="Times New Roman"/>
          <w:color w:val="000000" w:themeColor="text1"/>
          <w:sz w:val="24"/>
          <w:szCs w:val="24"/>
        </w:rPr>
      </w:pPr>
      <w:r>
        <w:rPr>
          <w:rFonts w:ascii="Times New Roman" w:hAnsi="Times New Roman"/>
          <w:b/>
          <w:color w:val="000000" w:themeColor="text1"/>
          <w:sz w:val="24"/>
          <w:szCs w:val="24"/>
        </w:rPr>
        <w:t>Monitor</w:t>
      </w:r>
    </w:p>
    <w:p w14:paraId="6FD62443" w14:textId="77777777" w:rsidR="00C12C63" w:rsidRPr="00A0302B" w:rsidRDefault="00C12C63" w:rsidP="00C12C63">
      <w:pPr>
        <w:pStyle w:val="ListParagraph"/>
        <w:numPr>
          <w:ilvl w:val="2"/>
          <w:numId w:val="17"/>
        </w:numPr>
        <w:pBdr>
          <w:top w:val="nil"/>
          <w:left w:val="nil"/>
          <w:bottom w:val="nil"/>
          <w:right w:val="nil"/>
          <w:between w:val="nil"/>
        </w:pBdr>
        <w:spacing w:line="36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The bioequivalence center shall have appropriately qualified monitor as per the clinical trial directive during the conduct of study</w:t>
      </w:r>
    </w:p>
    <w:p w14:paraId="053A0705" w14:textId="77777777" w:rsidR="00C12C63" w:rsidRPr="00A0302B" w:rsidRDefault="00C12C63" w:rsidP="00C12C63">
      <w:pPr>
        <w:pStyle w:val="ListParagraph"/>
        <w:numPr>
          <w:ilvl w:val="2"/>
          <w:numId w:val="17"/>
        </w:numPr>
        <w:pBdr>
          <w:top w:val="nil"/>
          <w:left w:val="nil"/>
          <w:bottom w:val="nil"/>
          <w:right w:val="nil"/>
          <w:between w:val="nil"/>
        </w:pBdr>
        <w:spacing w:line="360" w:lineRule="auto"/>
        <w:jc w:val="both"/>
        <w:rPr>
          <w:rFonts w:ascii="Times New Roman" w:eastAsia="Times New Roman" w:hAnsi="Times New Roman" w:cs="Times New Roman"/>
          <w:color w:val="000000" w:themeColor="text1"/>
          <w:sz w:val="24"/>
          <w:szCs w:val="24"/>
        </w:rPr>
      </w:pPr>
      <w:r w:rsidRPr="00A0302B">
        <w:rPr>
          <w:rFonts w:ascii="Times New Roman" w:eastAsia="Times New Roman" w:hAnsi="Times New Roman" w:cs="Times New Roman"/>
          <w:color w:val="000000" w:themeColor="text1"/>
          <w:sz w:val="24"/>
          <w:szCs w:val="24"/>
        </w:rPr>
        <w:t xml:space="preserve">The main responsibility of the </w:t>
      </w:r>
      <w:r>
        <w:rPr>
          <w:rFonts w:ascii="Times New Roman" w:eastAsia="Times New Roman" w:hAnsi="Times New Roman" w:cs="Times New Roman"/>
          <w:color w:val="000000" w:themeColor="text1"/>
          <w:sz w:val="24"/>
          <w:szCs w:val="24"/>
        </w:rPr>
        <w:t>monitor</w:t>
      </w:r>
      <w:r w:rsidRPr="00A0302B">
        <w:rPr>
          <w:rFonts w:ascii="Times New Roman" w:eastAsia="Times New Roman" w:hAnsi="Times New Roman" w:cs="Times New Roman"/>
          <w:color w:val="000000" w:themeColor="text1"/>
          <w:sz w:val="24"/>
          <w:szCs w:val="24"/>
        </w:rPr>
        <w:t xml:space="preserve"> is to ensure that the stud</w:t>
      </w:r>
      <w:r>
        <w:rPr>
          <w:rFonts w:ascii="Times New Roman" w:eastAsia="Times New Roman" w:hAnsi="Times New Roman" w:cs="Times New Roman"/>
          <w:color w:val="000000" w:themeColor="text1"/>
          <w:sz w:val="24"/>
          <w:szCs w:val="24"/>
        </w:rPr>
        <w:t>ies conducted in the bioequivalence center</w:t>
      </w:r>
      <w:r w:rsidRPr="00A0302B">
        <w:rPr>
          <w:rFonts w:ascii="Times New Roman" w:eastAsia="Times New Roman" w:hAnsi="Times New Roman" w:cs="Times New Roman"/>
          <w:color w:val="000000" w:themeColor="text1"/>
          <w:sz w:val="24"/>
          <w:szCs w:val="24"/>
        </w:rPr>
        <w:t xml:space="preserve"> is conducted in accordance with the protocol, Good Clinical Practice, Good Laboratory Practice and applicable ethical and regulatory requirements and has the responsibilities mentioned on clinical trial directive</w:t>
      </w:r>
      <w:r>
        <w:rPr>
          <w:rFonts w:ascii="Times New Roman" w:eastAsia="Times New Roman" w:hAnsi="Times New Roman" w:cs="Times New Roman"/>
          <w:color w:val="000000" w:themeColor="text1"/>
          <w:sz w:val="24"/>
          <w:szCs w:val="24"/>
        </w:rPr>
        <w:t>.</w:t>
      </w:r>
    </w:p>
    <w:p w14:paraId="1E2C0BC8" w14:textId="77777777" w:rsidR="00C12C63" w:rsidRDefault="00C12C63" w:rsidP="00C12C63">
      <w:pPr>
        <w:pStyle w:val="Heading1"/>
        <w:numPr>
          <w:ilvl w:val="0"/>
          <w:numId w:val="6"/>
        </w:numPr>
        <w:spacing w:before="0" w:after="0" w:line="360" w:lineRule="auto"/>
        <w:jc w:val="both"/>
        <w:rPr>
          <w:rFonts w:ascii="Times New Roman" w:hAnsi="Times New Roman"/>
          <w:b/>
          <w:color w:val="000000" w:themeColor="text1"/>
          <w:sz w:val="24"/>
          <w:szCs w:val="24"/>
        </w:rPr>
      </w:pPr>
      <w:r w:rsidRPr="004304D8">
        <w:rPr>
          <w:rFonts w:ascii="Times New Roman" w:hAnsi="Times New Roman"/>
          <w:b/>
          <w:color w:val="000000" w:themeColor="text1"/>
          <w:sz w:val="24"/>
          <w:szCs w:val="24"/>
        </w:rPr>
        <w:t xml:space="preserve"> Investigators</w:t>
      </w:r>
    </w:p>
    <w:p w14:paraId="1ACCBDA4" w14:textId="77777777" w:rsidR="00C12C63" w:rsidRPr="00A0302B" w:rsidRDefault="00C12C63" w:rsidP="00C12C63">
      <w:pPr>
        <w:numPr>
          <w:ilvl w:val="1"/>
          <w:numId w:val="6"/>
        </w:numPr>
        <w:pBdr>
          <w:top w:val="nil"/>
          <w:left w:val="nil"/>
          <w:bottom w:val="nil"/>
          <w:right w:val="nil"/>
          <w:between w:val="nil"/>
        </w:pBdr>
        <w:spacing w:line="360" w:lineRule="auto"/>
        <w:jc w:val="both"/>
        <w:rPr>
          <w:rFonts w:ascii="Times New Roman" w:hAnsi="Times New Roman"/>
          <w:color w:val="000000" w:themeColor="text1"/>
          <w:sz w:val="24"/>
          <w:szCs w:val="24"/>
        </w:rPr>
      </w:pPr>
      <w:r w:rsidRPr="00A0302B">
        <w:rPr>
          <w:rFonts w:ascii="Times New Roman" w:eastAsia="Times New Roman" w:hAnsi="Times New Roman" w:cs="Times New Roman"/>
          <w:color w:val="000000" w:themeColor="text1"/>
          <w:sz w:val="24"/>
          <w:szCs w:val="24"/>
        </w:rPr>
        <w:t xml:space="preserve">The </w:t>
      </w:r>
      <w:r w:rsidRPr="002A749C">
        <w:rPr>
          <w:rFonts w:ascii="Times New Roman" w:eastAsia="Times New Roman" w:hAnsi="Times New Roman" w:cs="Times New Roman"/>
          <w:color w:val="000000" w:themeColor="text1"/>
          <w:sz w:val="24"/>
          <w:szCs w:val="24"/>
        </w:rPr>
        <w:t>sponsor</w:t>
      </w:r>
      <w:r w:rsidRPr="00A0302B">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 xml:space="preserve">or the </w:t>
      </w:r>
      <w:r w:rsidRPr="00693E55">
        <w:rPr>
          <w:rFonts w:ascii="Times New Roman" w:eastAsia="Times New Roman" w:hAnsi="Times New Roman" w:cs="Times New Roman"/>
          <w:color w:val="000000" w:themeColor="text1"/>
          <w:sz w:val="24"/>
          <w:szCs w:val="24"/>
        </w:rPr>
        <w:t>bioequivalence center</w:t>
      </w:r>
      <w:r>
        <w:rPr>
          <w:rFonts w:ascii="Times New Roman" w:eastAsia="Times New Roman" w:hAnsi="Times New Roman" w:cs="Times New Roman"/>
          <w:color w:val="000000" w:themeColor="text1"/>
          <w:sz w:val="24"/>
          <w:szCs w:val="24"/>
        </w:rPr>
        <w:t xml:space="preserve"> </w:t>
      </w:r>
      <w:r w:rsidRPr="00A0302B">
        <w:rPr>
          <w:rFonts w:ascii="Times New Roman" w:eastAsia="Times New Roman" w:hAnsi="Times New Roman" w:cs="Times New Roman"/>
          <w:color w:val="000000" w:themeColor="text1"/>
          <w:sz w:val="24"/>
          <w:szCs w:val="24"/>
        </w:rPr>
        <w:t xml:space="preserve">shall select the principal investigator for the conduct </w:t>
      </w:r>
      <w:r>
        <w:rPr>
          <w:rFonts w:ascii="Times New Roman" w:eastAsia="Times New Roman" w:hAnsi="Times New Roman" w:cs="Times New Roman"/>
          <w:color w:val="000000" w:themeColor="text1"/>
          <w:sz w:val="24"/>
          <w:szCs w:val="24"/>
        </w:rPr>
        <w:t xml:space="preserve">of </w:t>
      </w:r>
      <w:r w:rsidRPr="00A0302B">
        <w:rPr>
          <w:rFonts w:ascii="Times New Roman" w:eastAsia="Times New Roman" w:hAnsi="Times New Roman" w:cs="Times New Roman"/>
          <w:color w:val="000000" w:themeColor="text1"/>
          <w:sz w:val="24"/>
          <w:szCs w:val="24"/>
        </w:rPr>
        <w:t>specific bioequivalence study.</w:t>
      </w:r>
    </w:p>
    <w:p w14:paraId="3B940915" w14:textId="77777777" w:rsidR="00C12C63" w:rsidRPr="004304D8" w:rsidRDefault="00C12C63" w:rsidP="00C12C63">
      <w:pPr>
        <w:numPr>
          <w:ilvl w:val="1"/>
          <w:numId w:val="6"/>
        </w:numPr>
        <w:pBdr>
          <w:top w:val="nil"/>
          <w:left w:val="nil"/>
          <w:bottom w:val="nil"/>
          <w:right w:val="nil"/>
          <w:between w:val="nil"/>
        </w:pBdr>
        <w:spacing w:line="360" w:lineRule="auto"/>
        <w:jc w:val="both"/>
        <w:rPr>
          <w:rFonts w:ascii="Times New Roman" w:eastAsia="Times New Roman" w:hAnsi="Times New Roman" w:cs="Times New Roman"/>
          <w:color w:val="000000" w:themeColor="text1"/>
          <w:sz w:val="24"/>
          <w:szCs w:val="24"/>
        </w:rPr>
      </w:pPr>
      <w:r w:rsidRPr="004304D8">
        <w:rPr>
          <w:rFonts w:ascii="Times New Roman" w:eastAsia="Times New Roman" w:hAnsi="Times New Roman" w:cs="Times New Roman"/>
          <w:color w:val="000000" w:themeColor="text1"/>
          <w:sz w:val="24"/>
          <w:szCs w:val="24"/>
        </w:rPr>
        <w:t xml:space="preserve">If the bioequivalence center </w:t>
      </w:r>
      <w:proofErr w:type="gramStart"/>
      <w:r>
        <w:rPr>
          <w:rFonts w:ascii="Times New Roman" w:eastAsia="Times New Roman" w:hAnsi="Times New Roman" w:cs="Times New Roman"/>
          <w:color w:val="000000" w:themeColor="text1"/>
          <w:sz w:val="24"/>
          <w:szCs w:val="24"/>
        </w:rPr>
        <w:t>carry</w:t>
      </w:r>
      <w:proofErr w:type="gramEnd"/>
      <w:r>
        <w:rPr>
          <w:rFonts w:ascii="Times New Roman" w:eastAsia="Times New Roman" w:hAnsi="Times New Roman" w:cs="Times New Roman"/>
          <w:color w:val="000000" w:themeColor="text1"/>
          <w:sz w:val="24"/>
          <w:szCs w:val="24"/>
        </w:rPr>
        <w:t xml:space="preserve"> out </w:t>
      </w:r>
      <w:r w:rsidRPr="004304D8">
        <w:rPr>
          <w:rFonts w:ascii="Times New Roman" w:eastAsia="Times New Roman" w:hAnsi="Times New Roman" w:cs="Times New Roman"/>
          <w:color w:val="000000" w:themeColor="text1"/>
          <w:sz w:val="24"/>
          <w:szCs w:val="24"/>
        </w:rPr>
        <w:t>bioequivalence study</w:t>
      </w:r>
      <w:r>
        <w:rPr>
          <w:rFonts w:ascii="Times New Roman" w:eastAsia="Times New Roman" w:hAnsi="Times New Roman" w:cs="Times New Roman"/>
          <w:color w:val="000000" w:themeColor="text1"/>
          <w:sz w:val="24"/>
          <w:szCs w:val="24"/>
        </w:rPr>
        <w:t>,</w:t>
      </w:r>
      <w:r w:rsidRPr="004304D8">
        <w:rPr>
          <w:rFonts w:ascii="Times New Roman" w:eastAsia="Times New Roman" w:hAnsi="Times New Roman" w:cs="Times New Roman"/>
          <w:color w:val="000000" w:themeColor="text1"/>
          <w:sz w:val="24"/>
          <w:szCs w:val="24"/>
        </w:rPr>
        <w:t xml:space="preserve"> the principal investigator shall have the</w:t>
      </w:r>
      <w:r>
        <w:rPr>
          <w:rFonts w:ascii="Times New Roman" w:eastAsia="Times New Roman" w:hAnsi="Times New Roman" w:cs="Times New Roman"/>
          <w:color w:val="000000" w:themeColor="text1"/>
          <w:sz w:val="24"/>
          <w:szCs w:val="24"/>
        </w:rPr>
        <w:t xml:space="preserve"> </w:t>
      </w:r>
      <w:r w:rsidRPr="004304D8">
        <w:rPr>
          <w:rFonts w:ascii="Times New Roman" w:eastAsia="Times New Roman" w:hAnsi="Times New Roman" w:cs="Times New Roman"/>
          <w:color w:val="000000" w:themeColor="text1"/>
          <w:sz w:val="24"/>
          <w:szCs w:val="24"/>
        </w:rPr>
        <w:t xml:space="preserve">responsibility </w:t>
      </w:r>
      <w:r>
        <w:rPr>
          <w:rFonts w:ascii="Times New Roman" w:eastAsia="Times New Roman" w:hAnsi="Times New Roman" w:cs="Times New Roman"/>
          <w:color w:val="000000" w:themeColor="text1"/>
          <w:sz w:val="24"/>
          <w:szCs w:val="24"/>
        </w:rPr>
        <w:t>to conduct the</w:t>
      </w:r>
      <w:r w:rsidRPr="004304D8">
        <w:rPr>
          <w:rFonts w:ascii="Times New Roman" w:eastAsia="Times New Roman" w:hAnsi="Times New Roman" w:cs="Times New Roman"/>
          <w:color w:val="000000" w:themeColor="text1"/>
          <w:sz w:val="24"/>
          <w:szCs w:val="24"/>
        </w:rPr>
        <w:t xml:space="preserve"> bioequivalence </w:t>
      </w:r>
      <w:r>
        <w:rPr>
          <w:rFonts w:ascii="Times New Roman" w:eastAsia="Times New Roman" w:hAnsi="Times New Roman" w:cs="Times New Roman"/>
          <w:color w:val="000000" w:themeColor="text1"/>
          <w:sz w:val="24"/>
          <w:szCs w:val="24"/>
        </w:rPr>
        <w:t xml:space="preserve">study as per the </w:t>
      </w:r>
      <w:r w:rsidRPr="004304D8">
        <w:rPr>
          <w:rFonts w:ascii="Times New Roman" w:eastAsia="Times New Roman" w:hAnsi="Times New Roman" w:cs="Times New Roman"/>
          <w:color w:val="000000" w:themeColor="text1"/>
          <w:sz w:val="24"/>
          <w:szCs w:val="24"/>
        </w:rPr>
        <w:t>clinical trial directive</w:t>
      </w:r>
      <w:r>
        <w:rPr>
          <w:rFonts w:ascii="Times New Roman" w:eastAsia="Times New Roman" w:hAnsi="Times New Roman" w:cs="Times New Roman"/>
          <w:color w:val="000000" w:themeColor="text1"/>
          <w:sz w:val="24"/>
          <w:szCs w:val="24"/>
        </w:rPr>
        <w:t>.</w:t>
      </w:r>
    </w:p>
    <w:p w14:paraId="392D2F90" w14:textId="77777777" w:rsidR="00C12C63" w:rsidRPr="004304D8" w:rsidRDefault="00C12C63" w:rsidP="00C12C63">
      <w:pPr>
        <w:numPr>
          <w:ilvl w:val="0"/>
          <w:numId w:val="6"/>
        </w:numPr>
        <w:pBdr>
          <w:top w:val="nil"/>
          <w:left w:val="nil"/>
          <w:bottom w:val="nil"/>
          <w:right w:val="nil"/>
          <w:between w:val="nil"/>
        </w:pBdr>
        <w:spacing w:line="360" w:lineRule="auto"/>
        <w:jc w:val="both"/>
        <w:rPr>
          <w:rFonts w:ascii="Times New Roman" w:eastAsia="Times New Roman" w:hAnsi="Times New Roman" w:cs="Times New Roman"/>
          <w:b/>
          <w:color w:val="000000" w:themeColor="text1"/>
          <w:sz w:val="24"/>
          <w:szCs w:val="24"/>
        </w:rPr>
      </w:pPr>
      <w:r w:rsidRPr="004304D8">
        <w:rPr>
          <w:rFonts w:ascii="Times New Roman" w:eastAsia="Times New Roman" w:hAnsi="Times New Roman" w:cs="Times New Roman"/>
          <w:b/>
          <w:color w:val="000000" w:themeColor="text1"/>
          <w:sz w:val="24"/>
          <w:szCs w:val="24"/>
        </w:rPr>
        <w:t>Safety, Adverse Events and Adverse Event Reporting</w:t>
      </w:r>
    </w:p>
    <w:p w14:paraId="1586855A" w14:textId="77777777" w:rsidR="00C12C63" w:rsidRPr="004304D8" w:rsidRDefault="00C12C63" w:rsidP="00C12C63">
      <w:pPr>
        <w:numPr>
          <w:ilvl w:val="1"/>
          <w:numId w:val="6"/>
        </w:numPr>
        <w:pBdr>
          <w:top w:val="nil"/>
          <w:left w:val="nil"/>
          <w:bottom w:val="nil"/>
          <w:right w:val="nil"/>
          <w:between w:val="nil"/>
        </w:pBdr>
        <w:spacing w:line="36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The Bioequivalence center shall provide f</w:t>
      </w:r>
      <w:r w:rsidRPr="004304D8">
        <w:rPr>
          <w:rFonts w:ascii="Times New Roman" w:eastAsia="Times New Roman" w:hAnsi="Times New Roman" w:cs="Times New Roman"/>
          <w:color w:val="000000" w:themeColor="text1"/>
          <w:sz w:val="24"/>
          <w:szCs w:val="24"/>
        </w:rPr>
        <w:t xml:space="preserve">irst-aid </w:t>
      </w:r>
      <w:r>
        <w:rPr>
          <w:rFonts w:ascii="Times New Roman" w:eastAsia="Times New Roman" w:hAnsi="Times New Roman" w:cs="Times New Roman"/>
          <w:color w:val="000000" w:themeColor="text1"/>
          <w:sz w:val="24"/>
          <w:szCs w:val="24"/>
        </w:rPr>
        <w:t>services</w:t>
      </w:r>
      <w:r w:rsidRPr="004304D8">
        <w:rPr>
          <w:rFonts w:ascii="Times New Roman" w:eastAsia="Times New Roman" w:hAnsi="Times New Roman" w:cs="Times New Roman"/>
          <w:color w:val="000000" w:themeColor="text1"/>
          <w:sz w:val="24"/>
          <w:szCs w:val="24"/>
        </w:rPr>
        <w:t xml:space="preserve"> and appropriate rescue medication at the study site.</w:t>
      </w:r>
    </w:p>
    <w:p w14:paraId="64B67F98" w14:textId="77777777" w:rsidR="00C12C63" w:rsidRPr="004304D8" w:rsidRDefault="00C12C63" w:rsidP="00C12C63">
      <w:pPr>
        <w:numPr>
          <w:ilvl w:val="1"/>
          <w:numId w:val="6"/>
        </w:numPr>
        <w:pBdr>
          <w:top w:val="nil"/>
          <w:left w:val="nil"/>
          <w:bottom w:val="nil"/>
          <w:right w:val="nil"/>
          <w:between w:val="nil"/>
        </w:pBdr>
        <w:spacing w:line="360" w:lineRule="auto"/>
        <w:jc w:val="both"/>
        <w:rPr>
          <w:rFonts w:ascii="Times New Roman" w:eastAsia="Times New Roman" w:hAnsi="Times New Roman" w:cs="Times New Roman"/>
          <w:color w:val="000000" w:themeColor="text1"/>
          <w:sz w:val="24"/>
          <w:szCs w:val="24"/>
        </w:rPr>
      </w:pPr>
      <w:r w:rsidRPr="004304D8">
        <w:rPr>
          <w:rFonts w:ascii="Times New Roman" w:eastAsia="Times New Roman" w:hAnsi="Times New Roman" w:cs="Times New Roman"/>
          <w:color w:val="000000" w:themeColor="text1"/>
          <w:sz w:val="24"/>
          <w:szCs w:val="24"/>
        </w:rPr>
        <w:t>The bioequivalence center shall have appropriate adverse event registration and reporting forms.</w:t>
      </w:r>
    </w:p>
    <w:p w14:paraId="4849E95F" w14:textId="77777777" w:rsidR="00C12C63" w:rsidRPr="00467301" w:rsidRDefault="00C12C63" w:rsidP="00C12C63">
      <w:pPr>
        <w:pStyle w:val="ListParagraph"/>
        <w:numPr>
          <w:ilvl w:val="0"/>
          <w:numId w:val="6"/>
        </w:numPr>
        <w:pBdr>
          <w:top w:val="nil"/>
          <w:left w:val="nil"/>
          <w:bottom w:val="nil"/>
          <w:right w:val="nil"/>
          <w:between w:val="nil"/>
        </w:pBdr>
        <w:spacing w:line="360" w:lineRule="auto"/>
        <w:jc w:val="both"/>
        <w:rPr>
          <w:rFonts w:ascii="Times New Roman" w:eastAsia="Times New Roman" w:hAnsi="Times New Roman" w:cs="Times New Roman"/>
          <w:b/>
          <w:color w:val="000000" w:themeColor="text1"/>
          <w:sz w:val="24"/>
          <w:szCs w:val="24"/>
        </w:rPr>
      </w:pPr>
      <w:r w:rsidRPr="00467301">
        <w:rPr>
          <w:rFonts w:ascii="Times New Roman" w:eastAsia="Times New Roman" w:hAnsi="Times New Roman" w:cs="Times New Roman"/>
          <w:b/>
          <w:color w:val="000000" w:themeColor="text1"/>
          <w:sz w:val="24"/>
          <w:szCs w:val="24"/>
        </w:rPr>
        <w:t xml:space="preserve">Bioanalytical </w:t>
      </w:r>
      <w:r w:rsidRPr="002A749C">
        <w:rPr>
          <w:rFonts w:ascii="Times New Roman" w:eastAsia="Times New Roman" w:hAnsi="Times New Roman" w:cs="Times New Roman"/>
          <w:b/>
          <w:color w:val="000000" w:themeColor="text1"/>
          <w:sz w:val="24"/>
          <w:szCs w:val="24"/>
        </w:rPr>
        <w:t>Section</w:t>
      </w:r>
    </w:p>
    <w:p w14:paraId="568AC4B7" w14:textId="77777777" w:rsidR="00C12C63" w:rsidRPr="00467301" w:rsidRDefault="00C12C63" w:rsidP="00C12C63">
      <w:pPr>
        <w:pStyle w:val="ListParagraph"/>
        <w:numPr>
          <w:ilvl w:val="1"/>
          <w:numId w:val="6"/>
        </w:numPr>
        <w:spacing w:line="360" w:lineRule="auto"/>
        <w:jc w:val="both"/>
        <w:rPr>
          <w:rFonts w:ascii="Times New Roman" w:eastAsia="Times New Roman" w:hAnsi="Times New Roman" w:cs="Times New Roman"/>
          <w:color w:val="000000" w:themeColor="text1"/>
          <w:sz w:val="24"/>
          <w:szCs w:val="24"/>
        </w:rPr>
      </w:pPr>
      <w:r w:rsidRPr="00467301">
        <w:rPr>
          <w:rFonts w:ascii="Times New Roman" w:eastAsia="Times New Roman" w:hAnsi="Times New Roman" w:cs="Times New Roman"/>
          <w:color w:val="000000" w:themeColor="text1"/>
          <w:sz w:val="24"/>
          <w:szCs w:val="24"/>
        </w:rPr>
        <w:t xml:space="preserve">The measurement of analyte concentrations </w:t>
      </w:r>
      <w:r>
        <w:rPr>
          <w:rFonts w:ascii="Times New Roman" w:eastAsia="Times New Roman" w:hAnsi="Times New Roman" w:cs="Times New Roman"/>
          <w:color w:val="000000" w:themeColor="text1"/>
          <w:sz w:val="24"/>
          <w:szCs w:val="24"/>
        </w:rPr>
        <w:t xml:space="preserve">of </w:t>
      </w:r>
      <w:r w:rsidRPr="00467301">
        <w:rPr>
          <w:rFonts w:ascii="Times New Roman" w:eastAsia="Times New Roman" w:hAnsi="Times New Roman" w:cs="Times New Roman"/>
          <w:color w:val="000000" w:themeColor="text1"/>
          <w:sz w:val="24"/>
          <w:szCs w:val="24"/>
        </w:rPr>
        <w:t>API or metabolites</w:t>
      </w:r>
      <w:r>
        <w:rPr>
          <w:rFonts w:ascii="Times New Roman" w:eastAsia="Times New Roman" w:hAnsi="Times New Roman" w:cs="Times New Roman"/>
          <w:color w:val="000000" w:themeColor="text1"/>
          <w:sz w:val="24"/>
          <w:szCs w:val="24"/>
        </w:rPr>
        <w:t xml:space="preserve"> </w:t>
      </w:r>
      <w:r w:rsidRPr="00467301">
        <w:rPr>
          <w:rFonts w:ascii="Times New Roman" w:eastAsia="Times New Roman" w:hAnsi="Times New Roman" w:cs="Times New Roman"/>
          <w:color w:val="000000" w:themeColor="text1"/>
          <w:sz w:val="24"/>
          <w:szCs w:val="24"/>
        </w:rPr>
        <w:t xml:space="preserve">shall be performed by the same </w:t>
      </w:r>
      <w:r>
        <w:rPr>
          <w:rFonts w:ascii="Times New Roman" w:eastAsia="Times New Roman" w:hAnsi="Times New Roman" w:cs="Times New Roman"/>
          <w:color w:val="000000" w:themeColor="text1"/>
          <w:sz w:val="24"/>
          <w:szCs w:val="24"/>
        </w:rPr>
        <w:t xml:space="preserve">bioequivalence </w:t>
      </w:r>
      <w:r w:rsidRPr="00467301">
        <w:rPr>
          <w:rFonts w:ascii="Times New Roman" w:eastAsia="Times New Roman" w:hAnsi="Times New Roman" w:cs="Times New Roman"/>
          <w:color w:val="000000" w:themeColor="text1"/>
          <w:sz w:val="24"/>
          <w:szCs w:val="24"/>
        </w:rPr>
        <w:t xml:space="preserve">center as conducted the clinical study, or this work may be contracted to another </w:t>
      </w:r>
      <w:r>
        <w:rPr>
          <w:rFonts w:ascii="Times New Roman" w:eastAsia="Times New Roman" w:hAnsi="Times New Roman" w:cs="Times New Roman"/>
          <w:color w:val="000000" w:themeColor="text1"/>
          <w:sz w:val="24"/>
          <w:szCs w:val="24"/>
        </w:rPr>
        <w:t xml:space="preserve">nationally or internationally accredited </w:t>
      </w:r>
      <w:r w:rsidRPr="00467301">
        <w:rPr>
          <w:rFonts w:ascii="Times New Roman" w:eastAsia="Times New Roman" w:hAnsi="Times New Roman" w:cs="Times New Roman"/>
          <w:color w:val="000000" w:themeColor="text1"/>
          <w:sz w:val="24"/>
          <w:szCs w:val="24"/>
        </w:rPr>
        <w:t xml:space="preserve">laboratory or </w:t>
      </w:r>
      <w:r>
        <w:rPr>
          <w:rFonts w:ascii="Times New Roman" w:eastAsia="Times New Roman" w:hAnsi="Times New Roman" w:cs="Times New Roman"/>
          <w:color w:val="000000" w:themeColor="text1"/>
          <w:sz w:val="24"/>
          <w:szCs w:val="24"/>
        </w:rPr>
        <w:t xml:space="preserve">bioequivalence </w:t>
      </w:r>
      <w:r w:rsidRPr="00467301">
        <w:rPr>
          <w:rFonts w:ascii="Times New Roman" w:eastAsia="Times New Roman" w:hAnsi="Times New Roman" w:cs="Times New Roman"/>
          <w:color w:val="000000" w:themeColor="text1"/>
          <w:sz w:val="24"/>
          <w:szCs w:val="24"/>
        </w:rPr>
        <w:t>center.</w:t>
      </w:r>
    </w:p>
    <w:p w14:paraId="24A98D34" w14:textId="77777777" w:rsidR="00C12C63" w:rsidRDefault="00C12C63" w:rsidP="00C12C63">
      <w:pPr>
        <w:pStyle w:val="ListParagraph"/>
        <w:numPr>
          <w:ilvl w:val="1"/>
          <w:numId w:val="6"/>
        </w:numPr>
        <w:spacing w:line="360" w:lineRule="auto"/>
        <w:jc w:val="both"/>
        <w:rPr>
          <w:rFonts w:ascii="Times New Roman" w:eastAsia="Times New Roman" w:hAnsi="Times New Roman" w:cs="Times New Roman"/>
          <w:color w:val="000000" w:themeColor="text1"/>
          <w:sz w:val="24"/>
          <w:szCs w:val="24"/>
        </w:rPr>
      </w:pPr>
      <w:r w:rsidRPr="004304D8">
        <w:rPr>
          <w:rFonts w:ascii="Times New Roman" w:eastAsia="Times New Roman" w:hAnsi="Times New Roman" w:cs="Times New Roman"/>
          <w:color w:val="000000" w:themeColor="text1"/>
          <w:sz w:val="24"/>
          <w:szCs w:val="24"/>
        </w:rPr>
        <w:t xml:space="preserve">The bioanalytical laboratory shall provide a detailed description of how a bioanalytical method was developed, justify the internal standard by sound scientific principles and </w:t>
      </w:r>
      <w:r w:rsidRPr="004304D8">
        <w:rPr>
          <w:rFonts w:ascii="Times New Roman" w:eastAsia="Times New Roman" w:hAnsi="Times New Roman" w:cs="Times New Roman"/>
          <w:color w:val="000000" w:themeColor="text1"/>
          <w:sz w:val="24"/>
          <w:szCs w:val="24"/>
        </w:rPr>
        <w:lastRenderedPageBreak/>
        <w:t>procedure for method development shall ensure that methods are created in a manner that will minimize any potential human error</w:t>
      </w:r>
      <w:r>
        <w:rPr>
          <w:rFonts w:ascii="Times New Roman" w:eastAsia="Times New Roman" w:hAnsi="Times New Roman" w:cs="Times New Roman"/>
          <w:color w:val="000000" w:themeColor="text1"/>
          <w:sz w:val="24"/>
          <w:szCs w:val="24"/>
        </w:rPr>
        <w:t xml:space="preserve">. </w:t>
      </w:r>
    </w:p>
    <w:p w14:paraId="179ACCE0" w14:textId="77777777" w:rsidR="00C12C63" w:rsidRPr="004304D8" w:rsidRDefault="00C12C63" w:rsidP="00C12C63">
      <w:pPr>
        <w:pStyle w:val="ListParagraph"/>
        <w:numPr>
          <w:ilvl w:val="1"/>
          <w:numId w:val="6"/>
        </w:numPr>
        <w:spacing w:line="360" w:lineRule="auto"/>
        <w:jc w:val="both"/>
        <w:rPr>
          <w:rFonts w:ascii="Times New Roman" w:eastAsia="Times New Roman" w:hAnsi="Times New Roman" w:cs="Times New Roman"/>
          <w:color w:val="000000" w:themeColor="text1"/>
          <w:sz w:val="24"/>
          <w:szCs w:val="24"/>
        </w:rPr>
      </w:pPr>
      <w:r w:rsidRPr="004304D8">
        <w:rPr>
          <w:rFonts w:ascii="Times New Roman" w:eastAsia="Times New Roman" w:hAnsi="Times New Roman" w:cs="Times New Roman"/>
          <w:color w:val="000000" w:themeColor="text1"/>
          <w:sz w:val="24"/>
          <w:szCs w:val="24"/>
        </w:rPr>
        <w:t xml:space="preserve">The laboratory </w:t>
      </w:r>
      <w:r>
        <w:rPr>
          <w:rFonts w:ascii="Times New Roman" w:eastAsia="Times New Roman" w:hAnsi="Times New Roman" w:cs="Times New Roman"/>
          <w:color w:val="000000" w:themeColor="text1"/>
          <w:sz w:val="24"/>
          <w:szCs w:val="24"/>
        </w:rPr>
        <w:t>shall</w:t>
      </w:r>
      <w:r w:rsidRPr="004304D8">
        <w:rPr>
          <w:rFonts w:ascii="Times New Roman" w:eastAsia="Times New Roman" w:hAnsi="Times New Roman" w:cs="Times New Roman"/>
          <w:color w:val="000000" w:themeColor="text1"/>
          <w:sz w:val="24"/>
          <w:szCs w:val="24"/>
        </w:rPr>
        <w:t xml:space="preserve"> keep a copy of any publications used in developing the bioanalytical method. The modifications and adaptations to the published method made by the laboratory </w:t>
      </w:r>
      <w:r>
        <w:rPr>
          <w:rFonts w:ascii="Times New Roman" w:eastAsia="Times New Roman" w:hAnsi="Times New Roman" w:cs="Times New Roman"/>
          <w:color w:val="000000" w:themeColor="text1"/>
          <w:sz w:val="24"/>
          <w:szCs w:val="24"/>
        </w:rPr>
        <w:t>shall</w:t>
      </w:r>
      <w:r w:rsidRPr="004304D8">
        <w:rPr>
          <w:rFonts w:ascii="Times New Roman" w:eastAsia="Times New Roman" w:hAnsi="Times New Roman" w:cs="Times New Roman"/>
          <w:color w:val="000000" w:themeColor="text1"/>
          <w:sz w:val="24"/>
          <w:szCs w:val="24"/>
        </w:rPr>
        <w:t xml:space="preserve"> be documented.</w:t>
      </w:r>
    </w:p>
    <w:p w14:paraId="28B25DB5" w14:textId="77777777" w:rsidR="00C12C63" w:rsidRPr="004304D8" w:rsidRDefault="00C12C63" w:rsidP="00C12C63">
      <w:pPr>
        <w:pStyle w:val="ListParagraph"/>
        <w:numPr>
          <w:ilvl w:val="1"/>
          <w:numId w:val="6"/>
        </w:numPr>
        <w:spacing w:line="360" w:lineRule="auto"/>
        <w:jc w:val="both"/>
        <w:rPr>
          <w:rFonts w:ascii="Times New Roman" w:eastAsia="Times New Roman" w:hAnsi="Times New Roman" w:cs="Times New Roman"/>
          <w:color w:val="000000" w:themeColor="text1"/>
          <w:sz w:val="24"/>
          <w:szCs w:val="24"/>
        </w:rPr>
      </w:pPr>
      <w:r w:rsidRPr="004304D8">
        <w:rPr>
          <w:rFonts w:ascii="Times New Roman" w:eastAsia="Times New Roman" w:hAnsi="Times New Roman" w:cs="Times New Roman"/>
          <w:color w:val="000000" w:themeColor="text1"/>
          <w:sz w:val="24"/>
          <w:szCs w:val="24"/>
        </w:rPr>
        <w:t xml:space="preserve">All the </w:t>
      </w:r>
      <w:r>
        <w:rPr>
          <w:rFonts w:ascii="Times New Roman" w:eastAsia="Times New Roman" w:hAnsi="Times New Roman" w:cs="Times New Roman"/>
          <w:color w:val="000000" w:themeColor="text1"/>
          <w:sz w:val="24"/>
          <w:szCs w:val="24"/>
        </w:rPr>
        <w:t>v</w:t>
      </w:r>
      <w:r w:rsidRPr="004304D8">
        <w:rPr>
          <w:rFonts w:ascii="Times New Roman" w:eastAsia="Times New Roman" w:hAnsi="Times New Roman" w:cs="Times New Roman"/>
          <w:color w:val="000000" w:themeColor="text1"/>
          <w:sz w:val="24"/>
          <w:szCs w:val="24"/>
        </w:rPr>
        <w:t>alidation requirements for the analytical method shall be described in the protocol and shall be stated in separate SOPs for analytical method validation, as indicated in the regulatory</w:t>
      </w:r>
      <w:r>
        <w:rPr>
          <w:rFonts w:ascii="Times New Roman" w:eastAsia="Times New Roman" w:hAnsi="Times New Roman" w:cs="Times New Roman"/>
          <w:color w:val="000000" w:themeColor="text1"/>
          <w:sz w:val="24"/>
          <w:szCs w:val="24"/>
        </w:rPr>
        <w:t xml:space="preserve"> bioequivalence</w:t>
      </w:r>
      <w:r w:rsidRPr="004304D8">
        <w:rPr>
          <w:rFonts w:ascii="Times New Roman" w:eastAsia="Times New Roman" w:hAnsi="Times New Roman" w:cs="Times New Roman"/>
          <w:color w:val="000000" w:themeColor="text1"/>
          <w:sz w:val="24"/>
          <w:szCs w:val="24"/>
        </w:rPr>
        <w:t xml:space="preserve"> guideline.</w:t>
      </w:r>
    </w:p>
    <w:p w14:paraId="5DC1A24C" w14:textId="77777777" w:rsidR="00C12C63" w:rsidRPr="004304D8" w:rsidRDefault="00C12C63" w:rsidP="00C12C63">
      <w:pPr>
        <w:pStyle w:val="ListParagraph"/>
        <w:numPr>
          <w:ilvl w:val="1"/>
          <w:numId w:val="6"/>
        </w:numPr>
        <w:spacing w:line="360" w:lineRule="auto"/>
        <w:jc w:val="both"/>
        <w:rPr>
          <w:rFonts w:ascii="Times New Roman" w:eastAsia="Times New Roman" w:hAnsi="Times New Roman" w:cs="Times New Roman"/>
          <w:color w:val="000000" w:themeColor="text1"/>
          <w:sz w:val="24"/>
          <w:szCs w:val="24"/>
        </w:rPr>
      </w:pPr>
      <w:r w:rsidRPr="004304D8">
        <w:rPr>
          <w:rFonts w:ascii="Times New Roman" w:eastAsia="Times New Roman" w:hAnsi="Times New Roman" w:cs="Times New Roman"/>
          <w:color w:val="000000" w:themeColor="text1"/>
          <w:sz w:val="24"/>
          <w:szCs w:val="24"/>
        </w:rPr>
        <w:t xml:space="preserve">Selection of the internal standard </w:t>
      </w:r>
      <w:r>
        <w:rPr>
          <w:rFonts w:ascii="Times New Roman" w:eastAsia="Times New Roman" w:hAnsi="Times New Roman" w:cs="Times New Roman"/>
          <w:color w:val="000000" w:themeColor="text1"/>
          <w:sz w:val="24"/>
          <w:szCs w:val="24"/>
        </w:rPr>
        <w:t>shall</w:t>
      </w:r>
      <w:r w:rsidRPr="004304D8">
        <w:rPr>
          <w:rFonts w:ascii="Times New Roman" w:eastAsia="Times New Roman" w:hAnsi="Times New Roman" w:cs="Times New Roman"/>
          <w:color w:val="000000" w:themeColor="text1"/>
          <w:sz w:val="24"/>
          <w:szCs w:val="24"/>
        </w:rPr>
        <w:t xml:space="preserve"> be justifiable by sound scientific principles</w:t>
      </w:r>
      <w:r>
        <w:rPr>
          <w:rFonts w:ascii="Times New Roman" w:eastAsia="Times New Roman" w:hAnsi="Times New Roman" w:cs="Times New Roman"/>
          <w:color w:val="000000" w:themeColor="text1"/>
          <w:sz w:val="24"/>
          <w:szCs w:val="24"/>
        </w:rPr>
        <w:t xml:space="preserve"> as indicated in the bioequivalence studies’ guideline.</w:t>
      </w:r>
    </w:p>
    <w:p w14:paraId="687C2AA1" w14:textId="77777777" w:rsidR="00C12C63" w:rsidRPr="004304D8" w:rsidRDefault="00C12C63" w:rsidP="00C12C63">
      <w:pPr>
        <w:pStyle w:val="ListParagraph"/>
        <w:numPr>
          <w:ilvl w:val="1"/>
          <w:numId w:val="6"/>
        </w:numPr>
        <w:spacing w:line="360" w:lineRule="auto"/>
        <w:jc w:val="both"/>
        <w:rPr>
          <w:rFonts w:ascii="Times New Roman" w:eastAsia="Times New Roman" w:hAnsi="Times New Roman" w:cs="Times New Roman"/>
          <w:color w:val="000000" w:themeColor="text1"/>
          <w:sz w:val="24"/>
          <w:szCs w:val="24"/>
        </w:rPr>
      </w:pPr>
      <w:r w:rsidRPr="004304D8">
        <w:rPr>
          <w:rFonts w:ascii="Times New Roman" w:eastAsia="Times New Roman" w:hAnsi="Times New Roman" w:cs="Times New Roman"/>
          <w:color w:val="000000" w:themeColor="text1"/>
          <w:sz w:val="24"/>
          <w:szCs w:val="24"/>
        </w:rPr>
        <w:t xml:space="preserve">The procedure for method development </w:t>
      </w:r>
      <w:r>
        <w:rPr>
          <w:rFonts w:ascii="Times New Roman" w:eastAsia="Times New Roman" w:hAnsi="Times New Roman" w:cs="Times New Roman"/>
          <w:color w:val="000000" w:themeColor="text1"/>
          <w:sz w:val="24"/>
          <w:szCs w:val="24"/>
        </w:rPr>
        <w:t>shall</w:t>
      </w:r>
      <w:r w:rsidRPr="004304D8">
        <w:rPr>
          <w:rFonts w:ascii="Times New Roman" w:eastAsia="Times New Roman" w:hAnsi="Times New Roman" w:cs="Times New Roman"/>
          <w:color w:val="000000" w:themeColor="text1"/>
          <w:sz w:val="24"/>
          <w:szCs w:val="24"/>
        </w:rPr>
        <w:t xml:space="preserve"> ensure that methods are created in a manner that will minimize any potential human error.</w:t>
      </w:r>
    </w:p>
    <w:p w14:paraId="7E7C4757" w14:textId="77777777" w:rsidR="00C12C63" w:rsidRPr="004304D8" w:rsidRDefault="00C12C63" w:rsidP="00C12C63">
      <w:pPr>
        <w:numPr>
          <w:ilvl w:val="0"/>
          <w:numId w:val="6"/>
        </w:numPr>
        <w:pBdr>
          <w:top w:val="nil"/>
          <w:left w:val="nil"/>
          <w:bottom w:val="nil"/>
          <w:right w:val="nil"/>
          <w:between w:val="nil"/>
        </w:pBdr>
        <w:spacing w:line="360" w:lineRule="auto"/>
        <w:jc w:val="both"/>
        <w:rPr>
          <w:rFonts w:ascii="Times New Roman" w:eastAsia="Times New Roman" w:hAnsi="Times New Roman" w:cs="Times New Roman"/>
          <w:b/>
          <w:color w:val="000000" w:themeColor="text1"/>
          <w:sz w:val="24"/>
          <w:szCs w:val="24"/>
        </w:rPr>
      </w:pPr>
      <w:r w:rsidRPr="004304D8">
        <w:rPr>
          <w:rFonts w:ascii="Times New Roman" w:eastAsia="Times New Roman" w:hAnsi="Times New Roman" w:cs="Times New Roman"/>
          <w:b/>
          <w:color w:val="000000" w:themeColor="text1"/>
          <w:sz w:val="24"/>
          <w:szCs w:val="24"/>
        </w:rPr>
        <w:t>Good laboratory practices</w:t>
      </w:r>
    </w:p>
    <w:p w14:paraId="00C9C12E" w14:textId="77777777" w:rsidR="00C12C63" w:rsidRPr="004304D8" w:rsidRDefault="00C12C63" w:rsidP="00C12C63">
      <w:pPr>
        <w:numPr>
          <w:ilvl w:val="1"/>
          <w:numId w:val="6"/>
        </w:numPr>
        <w:pBdr>
          <w:top w:val="nil"/>
          <w:left w:val="nil"/>
          <w:bottom w:val="nil"/>
          <w:right w:val="nil"/>
          <w:between w:val="nil"/>
        </w:pBdr>
        <w:spacing w:line="360" w:lineRule="auto"/>
        <w:jc w:val="both"/>
        <w:rPr>
          <w:rFonts w:ascii="Times New Roman" w:eastAsia="Times New Roman" w:hAnsi="Times New Roman" w:cs="Times New Roman"/>
          <w:color w:val="000000" w:themeColor="text1"/>
          <w:sz w:val="24"/>
          <w:szCs w:val="24"/>
        </w:rPr>
      </w:pPr>
      <w:r w:rsidRPr="004304D8">
        <w:rPr>
          <w:rFonts w:ascii="Times New Roman" w:eastAsia="Times New Roman" w:hAnsi="Times New Roman" w:cs="Times New Roman"/>
          <w:color w:val="000000" w:themeColor="text1"/>
          <w:sz w:val="24"/>
          <w:szCs w:val="24"/>
        </w:rPr>
        <w:t>Principles of GLP shall be followed during the bio</w:t>
      </w:r>
      <w:r>
        <w:rPr>
          <w:rFonts w:ascii="Times New Roman" w:eastAsia="Times New Roman" w:hAnsi="Times New Roman" w:cs="Times New Roman"/>
          <w:color w:val="000000" w:themeColor="text1"/>
          <w:sz w:val="24"/>
          <w:szCs w:val="24"/>
        </w:rPr>
        <w:t>-</w:t>
      </w:r>
      <w:r w:rsidRPr="004304D8">
        <w:rPr>
          <w:rFonts w:ascii="Times New Roman" w:eastAsia="Times New Roman" w:hAnsi="Times New Roman" w:cs="Times New Roman"/>
          <w:color w:val="000000" w:themeColor="text1"/>
          <w:sz w:val="24"/>
          <w:szCs w:val="24"/>
        </w:rPr>
        <w:t xml:space="preserve">analytical part of </w:t>
      </w:r>
      <w:r>
        <w:rPr>
          <w:rFonts w:ascii="Times New Roman" w:eastAsia="Times New Roman" w:hAnsi="Times New Roman" w:cs="Times New Roman"/>
          <w:color w:val="000000" w:themeColor="text1"/>
          <w:sz w:val="24"/>
          <w:szCs w:val="24"/>
        </w:rPr>
        <w:t>bioequivalence</w:t>
      </w:r>
      <w:r w:rsidRPr="004304D8">
        <w:rPr>
          <w:rFonts w:ascii="Times New Roman" w:eastAsia="Times New Roman" w:hAnsi="Times New Roman" w:cs="Times New Roman"/>
          <w:color w:val="000000" w:themeColor="text1"/>
          <w:sz w:val="24"/>
          <w:szCs w:val="24"/>
        </w:rPr>
        <w:t xml:space="preserve"> studies.</w:t>
      </w:r>
    </w:p>
    <w:p w14:paraId="5704BCD4" w14:textId="77777777" w:rsidR="00C12C63" w:rsidRPr="004304D8" w:rsidRDefault="00C12C63" w:rsidP="00C12C63">
      <w:pPr>
        <w:numPr>
          <w:ilvl w:val="1"/>
          <w:numId w:val="6"/>
        </w:numPr>
        <w:pBdr>
          <w:top w:val="nil"/>
          <w:left w:val="nil"/>
          <w:bottom w:val="nil"/>
          <w:right w:val="nil"/>
          <w:between w:val="nil"/>
        </w:pBdr>
        <w:spacing w:line="360" w:lineRule="auto"/>
        <w:jc w:val="both"/>
        <w:rPr>
          <w:rFonts w:ascii="Times New Roman" w:eastAsia="Times New Roman" w:hAnsi="Times New Roman" w:cs="Times New Roman"/>
          <w:color w:val="000000" w:themeColor="text1"/>
          <w:sz w:val="24"/>
          <w:szCs w:val="24"/>
        </w:rPr>
      </w:pPr>
      <w:r w:rsidRPr="004304D8">
        <w:rPr>
          <w:rFonts w:ascii="Times New Roman" w:eastAsia="Times New Roman" w:hAnsi="Times New Roman" w:cs="Times New Roman"/>
          <w:color w:val="000000" w:themeColor="text1"/>
          <w:sz w:val="24"/>
          <w:szCs w:val="24"/>
        </w:rPr>
        <w:t xml:space="preserve">There shall be clear procedure for sample transfer from </w:t>
      </w:r>
      <w:r>
        <w:rPr>
          <w:rFonts w:ascii="Times New Roman" w:eastAsia="Times New Roman" w:hAnsi="Times New Roman" w:cs="Times New Roman"/>
          <w:color w:val="000000" w:themeColor="text1"/>
          <w:sz w:val="24"/>
          <w:szCs w:val="24"/>
        </w:rPr>
        <w:t>bioequivalence</w:t>
      </w:r>
      <w:r w:rsidRPr="004304D8">
        <w:rPr>
          <w:rFonts w:ascii="Times New Roman" w:eastAsia="Times New Roman" w:hAnsi="Times New Roman" w:cs="Times New Roman"/>
          <w:color w:val="000000" w:themeColor="text1"/>
          <w:sz w:val="24"/>
          <w:szCs w:val="24"/>
        </w:rPr>
        <w:t xml:space="preserve"> center to bio analytical laboratories.</w:t>
      </w:r>
    </w:p>
    <w:p w14:paraId="6BCCF6EB" w14:textId="77777777" w:rsidR="00C12C63" w:rsidRPr="004304D8" w:rsidRDefault="00C12C63" w:rsidP="00C12C63">
      <w:pPr>
        <w:numPr>
          <w:ilvl w:val="1"/>
          <w:numId w:val="6"/>
        </w:numPr>
        <w:pBdr>
          <w:top w:val="nil"/>
          <w:left w:val="nil"/>
          <w:bottom w:val="nil"/>
          <w:right w:val="nil"/>
          <w:between w:val="nil"/>
        </w:pBdr>
        <w:spacing w:line="360" w:lineRule="auto"/>
        <w:jc w:val="both"/>
        <w:rPr>
          <w:rFonts w:ascii="Times New Roman" w:eastAsia="Times New Roman" w:hAnsi="Times New Roman" w:cs="Times New Roman"/>
          <w:color w:val="000000" w:themeColor="text1"/>
          <w:sz w:val="24"/>
          <w:szCs w:val="24"/>
        </w:rPr>
      </w:pPr>
      <w:r w:rsidRPr="004304D8">
        <w:rPr>
          <w:rFonts w:ascii="Times New Roman" w:eastAsia="Times New Roman" w:hAnsi="Times New Roman" w:cs="Times New Roman"/>
          <w:color w:val="000000" w:themeColor="text1"/>
          <w:sz w:val="24"/>
          <w:szCs w:val="24"/>
        </w:rPr>
        <w:t xml:space="preserve">There shall be SOPs for the operation, use, calibration, checks and preventive maintenance of equipment. </w:t>
      </w:r>
    </w:p>
    <w:p w14:paraId="31297BE0" w14:textId="77777777" w:rsidR="00C12C63" w:rsidRDefault="00C12C63" w:rsidP="00C12C63">
      <w:pPr>
        <w:pBdr>
          <w:top w:val="nil"/>
          <w:left w:val="nil"/>
          <w:bottom w:val="nil"/>
          <w:right w:val="nil"/>
          <w:between w:val="nil"/>
        </w:pBdr>
        <w:spacing w:line="360" w:lineRule="auto"/>
        <w:ind w:left="360"/>
        <w:jc w:val="both"/>
        <w:rPr>
          <w:rFonts w:ascii="Times New Roman" w:eastAsia="Times New Roman" w:hAnsi="Times New Roman" w:cs="Times New Roman"/>
          <w:b/>
          <w:color w:val="000000" w:themeColor="text1"/>
          <w:sz w:val="24"/>
          <w:szCs w:val="24"/>
        </w:rPr>
      </w:pPr>
    </w:p>
    <w:p w14:paraId="1F82066F" w14:textId="77777777" w:rsidR="00C12C63" w:rsidRDefault="00C12C63" w:rsidP="00C12C63">
      <w:pPr>
        <w:pBdr>
          <w:top w:val="nil"/>
          <w:left w:val="nil"/>
          <w:bottom w:val="nil"/>
          <w:right w:val="nil"/>
          <w:between w:val="nil"/>
        </w:pBdr>
        <w:spacing w:line="360" w:lineRule="auto"/>
        <w:ind w:left="360"/>
        <w:jc w:val="both"/>
        <w:rPr>
          <w:rFonts w:ascii="Times New Roman" w:eastAsia="Times New Roman" w:hAnsi="Times New Roman" w:cs="Times New Roman"/>
          <w:b/>
          <w:color w:val="000000" w:themeColor="text1"/>
          <w:sz w:val="24"/>
          <w:szCs w:val="24"/>
        </w:rPr>
      </w:pPr>
    </w:p>
    <w:p w14:paraId="5A3DA3CB" w14:textId="77777777" w:rsidR="00C12C63" w:rsidRDefault="00C12C63" w:rsidP="00C12C63">
      <w:pPr>
        <w:pBdr>
          <w:top w:val="nil"/>
          <w:left w:val="nil"/>
          <w:bottom w:val="nil"/>
          <w:right w:val="nil"/>
          <w:between w:val="nil"/>
        </w:pBdr>
        <w:spacing w:line="360" w:lineRule="auto"/>
        <w:ind w:left="360"/>
        <w:jc w:val="both"/>
        <w:rPr>
          <w:rFonts w:ascii="Times New Roman" w:eastAsia="Times New Roman" w:hAnsi="Times New Roman" w:cs="Times New Roman"/>
          <w:b/>
          <w:color w:val="000000" w:themeColor="text1"/>
          <w:sz w:val="24"/>
          <w:szCs w:val="24"/>
        </w:rPr>
      </w:pPr>
    </w:p>
    <w:p w14:paraId="09C189ED" w14:textId="77777777" w:rsidR="00C12C63" w:rsidRDefault="00C12C63" w:rsidP="00C12C63">
      <w:pPr>
        <w:pBdr>
          <w:top w:val="nil"/>
          <w:left w:val="nil"/>
          <w:bottom w:val="nil"/>
          <w:right w:val="nil"/>
          <w:between w:val="nil"/>
        </w:pBdr>
        <w:spacing w:line="360" w:lineRule="auto"/>
        <w:ind w:left="360"/>
        <w:jc w:val="both"/>
        <w:rPr>
          <w:rFonts w:ascii="Times New Roman" w:eastAsia="Times New Roman" w:hAnsi="Times New Roman" w:cs="Times New Roman"/>
          <w:b/>
          <w:color w:val="000000" w:themeColor="text1"/>
          <w:sz w:val="24"/>
          <w:szCs w:val="24"/>
        </w:rPr>
      </w:pPr>
    </w:p>
    <w:p w14:paraId="60D50124" w14:textId="77777777" w:rsidR="00C12C63" w:rsidRPr="004304D8" w:rsidRDefault="00C12C63" w:rsidP="00C12C63">
      <w:pPr>
        <w:pBdr>
          <w:top w:val="nil"/>
          <w:left w:val="nil"/>
          <w:bottom w:val="nil"/>
          <w:right w:val="nil"/>
          <w:between w:val="nil"/>
        </w:pBdr>
        <w:spacing w:line="360" w:lineRule="auto"/>
        <w:ind w:left="360"/>
        <w:jc w:val="both"/>
        <w:rPr>
          <w:rFonts w:ascii="Times New Roman" w:eastAsia="Times New Roman" w:hAnsi="Times New Roman" w:cs="Times New Roman"/>
          <w:b/>
          <w:color w:val="000000" w:themeColor="text1"/>
          <w:sz w:val="24"/>
          <w:szCs w:val="24"/>
        </w:rPr>
      </w:pPr>
    </w:p>
    <w:p w14:paraId="6699BD2F" w14:textId="77777777" w:rsidR="00C12C63" w:rsidRPr="004304D8" w:rsidRDefault="00C12C63" w:rsidP="00C12C63">
      <w:pPr>
        <w:pBdr>
          <w:top w:val="nil"/>
          <w:left w:val="nil"/>
          <w:bottom w:val="nil"/>
          <w:right w:val="nil"/>
          <w:between w:val="nil"/>
        </w:pBdr>
        <w:spacing w:line="360" w:lineRule="auto"/>
        <w:ind w:left="360"/>
        <w:jc w:val="center"/>
        <w:rPr>
          <w:rFonts w:ascii="Times New Roman" w:eastAsia="Times New Roman" w:hAnsi="Times New Roman" w:cs="Times New Roman"/>
          <w:b/>
          <w:color w:val="000000" w:themeColor="text1"/>
          <w:sz w:val="24"/>
          <w:szCs w:val="24"/>
        </w:rPr>
      </w:pPr>
      <w:r w:rsidRPr="004304D8">
        <w:rPr>
          <w:rFonts w:ascii="Times New Roman" w:eastAsia="Times New Roman" w:hAnsi="Times New Roman" w:cs="Times New Roman"/>
          <w:b/>
          <w:color w:val="000000" w:themeColor="text1"/>
          <w:sz w:val="24"/>
          <w:szCs w:val="24"/>
        </w:rPr>
        <w:t xml:space="preserve">Part </w:t>
      </w:r>
      <w:r>
        <w:rPr>
          <w:rFonts w:ascii="Times New Roman" w:eastAsia="Times New Roman" w:hAnsi="Times New Roman" w:cs="Times New Roman"/>
          <w:b/>
          <w:color w:val="000000" w:themeColor="text1"/>
          <w:sz w:val="24"/>
          <w:szCs w:val="24"/>
        </w:rPr>
        <w:t>F</w:t>
      </w:r>
      <w:r w:rsidRPr="004304D8">
        <w:rPr>
          <w:rFonts w:ascii="Times New Roman" w:eastAsia="Times New Roman" w:hAnsi="Times New Roman" w:cs="Times New Roman"/>
          <w:b/>
          <w:color w:val="000000" w:themeColor="text1"/>
          <w:sz w:val="24"/>
          <w:szCs w:val="24"/>
        </w:rPr>
        <w:t>ive</w:t>
      </w:r>
      <w:r>
        <w:rPr>
          <w:rFonts w:ascii="Times New Roman" w:eastAsia="Times New Roman" w:hAnsi="Times New Roman" w:cs="Times New Roman"/>
          <w:b/>
          <w:color w:val="000000" w:themeColor="text1"/>
          <w:sz w:val="24"/>
          <w:szCs w:val="24"/>
        </w:rPr>
        <w:t xml:space="preserve">: </w:t>
      </w:r>
      <w:r w:rsidRPr="004304D8">
        <w:rPr>
          <w:rFonts w:ascii="Times New Roman" w:eastAsia="Times New Roman" w:hAnsi="Times New Roman" w:cs="Times New Roman"/>
          <w:b/>
          <w:color w:val="000000" w:themeColor="text1"/>
          <w:sz w:val="24"/>
          <w:szCs w:val="24"/>
        </w:rPr>
        <w:t xml:space="preserve">Investigational </w:t>
      </w:r>
      <w:r>
        <w:rPr>
          <w:rFonts w:ascii="Times New Roman" w:eastAsia="Times New Roman" w:hAnsi="Times New Roman" w:cs="Times New Roman"/>
          <w:b/>
          <w:color w:val="000000" w:themeColor="text1"/>
          <w:sz w:val="24"/>
          <w:szCs w:val="24"/>
        </w:rPr>
        <w:t>P</w:t>
      </w:r>
      <w:r w:rsidRPr="004304D8">
        <w:rPr>
          <w:rFonts w:ascii="Times New Roman" w:eastAsia="Times New Roman" w:hAnsi="Times New Roman" w:cs="Times New Roman"/>
          <w:b/>
          <w:color w:val="000000" w:themeColor="text1"/>
          <w:sz w:val="24"/>
          <w:szCs w:val="24"/>
        </w:rPr>
        <w:t>roduct</w:t>
      </w:r>
    </w:p>
    <w:p w14:paraId="32FB9EA0" w14:textId="77777777" w:rsidR="00C12C63" w:rsidRPr="004304D8" w:rsidRDefault="00C12C63" w:rsidP="00C12C63">
      <w:pPr>
        <w:numPr>
          <w:ilvl w:val="0"/>
          <w:numId w:val="6"/>
        </w:numPr>
        <w:pBdr>
          <w:top w:val="nil"/>
          <w:left w:val="nil"/>
          <w:bottom w:val="nil"/>
          <w:right w:val="nil"/>
          <w:between w:val="nil"/>
        </w:pBdr>
        <w:spacing w:line="360" w:lineRule="auto"/>
        <w:rPr>
          <w:rFonts w:ascii="Times New Roman" w:eastAsia="Times New Roman" w:hAnsi="Times New Roman" w:cs="Times New Roman"/>
          <w:b/>
          <w:color w:val="000000" w:themeColor="text1"/>
          <w:sz w:val="24"/>
          <w:szCs w:val="24"/>
        </w:rPr>
      </w:pPr>
      <w:r w:rsidRPr="004304D8">
        <w:rPr>
          <w:rFonts w:ascii="Times New Roman" w:eastAsia="Times New Roman" w:hAnsi="Times New Roman" w:cs="Times New Roman"/>
          <w:b/>
          <w:color w:val="000000" w:themeColor="text1"/>
          <w:sz w:val="24"/>
          <w:szCs w:val="24"/>
        </w:rPr>
        <w:t>Receiving, Storage and Handling of Investigational Products</w:t>
      </w:r>
    </w:p>
    <w:p w14:paraId="7A011ED6" w14:textId="77777777" w:rsidR="00C12C63" w:rsidRPr="00A0302B" w:rsidRDefault="00C12C63" w:rsidP="00C12C63">
      <w:pPr>
        <w:pStyle w:val="ListParagraph"/>
        <w:numPr>
          <w:ilvl w:val="1"/>
          <w:numId w:val="6"/>
        </w:numPr>
        <w:pBdr>
          <w:top w:val="nil"/>
          <w:left w:val="nil"/>
          <w:bottom w:val="nil"/>
          <w:right w:val="nil"/>
          <w:between w:val="nil"/>
        </w:pBdr>
        <w:spacing w:line="360" w:lineRule="auto"/>
        <w:jc w:val="both"/>
        <w:rPr>
          <w:rFonts w:ascii="Times New Roman" w:eastAsia="Times New Roman" w:hAnsi="Times New Roman" w:cs="Times New Roman"/>
          <w:color w:val="000000" w:themeColor="text1"/>
          <w:sz w:val="24"/>
          <w:szCs w:val="24"/>
        </w:rPr>
      </w:pPr>
      <w:r w:rsidRPr="00A0302B">
        <w:rPr>
          <w:rFonts w:ascii="Times New Roman" w:eastAsia="Times New Roman" w:hAnsi="Times New Roman" w:cs="Times New Roman"/>
          <w:color w:val="000000" w:themeColor="text1"/>
          <w:sz w:val="24"/>
          <w:szCs w:val="24"/>
        </w:rPr>
        <w:t>Bioequivalence centers shall have separate SOPs for receipt, storage, handling and accountability of investigational products,</w:t>
      </w:r>
      <w:r>
        <w:rPr>
          <w:rFonts w:ascii="Times New Roman" w:eastAsia="Times New Roman" w:hAnsi="Times New Roman" w:cs="Times New Roman"/>
          <w:color w:val="000000" w:themeColor="text1"/>
          <w:sz w:val="24"/>
          <w:szCs w:val="24"/>
        </w:rPr>
        <w:t xml:space="preserve"> dispensing, administration, reconciliation,</w:t>
      </w:r>
      <w:r w:rsidRPr="00A0302B">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 xml:space="preserve">disposal, </w:t>
      </w:r>
      <w:r w:rsidRPr="00A0302B">
        <w:rPr>
          <w:rFonts w:ascii="Times New Roman" w:eastAsia="Times New Roman" w:hAnsi="Times New Roman" w:cs="Times New Roman"/>
          <w:color w:val="000000" w:themeColor="text1"/>
          <w:sz w:val="24"/>
          <w:szCs w:val="24"/>
        </w:rPr>
        <w:t>keeping records of information about the shipment, delivery and labeling requirements of investigational products as per the regulatory guideline.</w:t>
      </w:r>
    </w:p>
    <w:p w14:paraId="1808F939" w14:textId="77777777" w:rsidR="00C12C63" w:rsidRPr="004304D8" w:rsidRDefault="00C12C63" w:rsidP="00C12C63">
      <w:pPr>
        <w:numPr>
          <w:ilvl w:val="1"/>
          <w:numId w:val="6"/>
        </w:numPr>
        <w:pBdr>
          <w:top w:val="nil"/>
          <w:left w:val="nil"/>
          <w:bottom w:val="nil"/>
          <w:right w:val="nil"/>
          <w:between w:val="nil"/>
        </w:pBdr>
        <w:spacing w:line="36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The bioequivalence</w:t>
      </w:r>
      <w:r w:rsidRPr="004304D8">
        <w:rPr>
          <w:rFonts w:ascii="Times New Roman" w:eastAsia="Times New Roman" w:hAnsi="Times New Roman" w:cs="Times New Roman"/>
          <w:color w:val="000000" w:themeColor="text1"/>
          <w:sz w:val="24"/>
          <w:szCs w:val="24"/>
        </w:rPr>
        <w:t xml:space="preserve"> center shall have SOP for randomization and records including the randomization list. </w:t>
      </w:r>
    </w:p>
    <w:p w14:paraId="2B4DAE64" w14:textId="77777777" w:rsidR="00C12C63" w:rsidRPr="004304D8" w:rsidRDefault="00C12C63" w:rsidP="00C12C63">
      <w:pPr>
        <w:numPr>
          <w:ilvl w:val="1"/>
          <w:numId w:val="6"/>
        </w:numPr>
        <w:pBdr>
          <w:top w:val="nil"/>
          <w:left w:val="nil"/>
          <w:bottom w:val="nil"/>
          <w:right w:val="nil"/>
          <w:between w:val="nil"/>
        </w:pBdr>
        <w:spacing w:line="360" w:lineRule="auto"/>
        <w:jc w:val="both"/>
        <w:rPr>
          <w:rFonts w:ascii="Times New Roman" w:eastAsia="Times New Roman" w:hAnsi="Times New Roman" w:cs="Times New Roman"/>
          <w:color w:val="000000" w:themeColor="text1"/>
          <w:sz w:val="24"/>
          <w:szCs w:val="24"/>
        </w:rPr>
      </w:pPr>
      <w:r w:rsidRPr="004304D8">
        <w:rPr>
          <w:rFonts w:ascii="Times New Roman" w:eastAsia="Times New Roman" w:hAnsi="Times New Roman" w:cs="Times New Roman"/>
          <w:color w:val="000000" w:themeColor="text1"/>
          <w:sz w:val="24"/>
          <w:szCs w:val="24"/>
        </w:rPr>
        <w:lastRenderedPageBreak/>
        <w:t xml:space="preserve">There shall be </w:t>
      </w:r>
      <w:r>
        <w:rPr>
          <w:rFonts w:ascii="Times New Roman" w:eastAsia="Times New Roman" w:hAnsi="Times New Roman" w:cs="Times New Roman"/>
          <w:color w:val="000000" w:themeColor="text1"/>
          <w:sz w:val="24"/>
          <w:szCs w:val="24"/>
        </w:rPr>
        <w:t xml:space="preserve">appropriate </w:t>
      </w:r>
      <w:r w:rsidRPr="004304D8">
        <w:rPr>
          <w:rFonts w:ascii="Times New Roman" w:eastAsia="Times New Roman" w:hAnsi="Times New Roman" w:cs="Times New Roman"/>
          <w:color w:val="000000" w:themeColor="text1"/>
          <w:sz w:val="24"/>
          <w:szCs w:val="24"/>
        </w:rPr>
        <w:t xml:space="preserve">labeling </w:t>
      </w:r>
      <w:r>
        <w:rPr>
          <w:rFonts w:ascii="Times New Roman" w:eastAsia="Times New Roman" w:hAnsi="Times New Roman" w:cs="Times New Roman"/>
          <w:color w:val="000000" w:themeColor="text1"/>
          <w:sz w:val="24"/>
          <w:szCs w:val="24"/>
        </w:rPr>
        <w:t>on the</w:t>
      </w:r>
      <w:r w:rsidRPr="004304D8">
        <w:rPr>
          <w:rFonts w:ascii="Times New Roman" w:eastAsia="Times New Roman" w:hAnsi="Times New Roman" w:cs="Times New Roman"/>
          <w:color w:val="000000" w:themeColor="text1"/>
          <w:sz w:val="24"/>
          <w:szCs w:val="24"/>
        </w:rPr>
        <w:t xml:space="preserve"> investigational products. The</w:t>
      </w:r>
      <w:r>
        <w:rPr>
          <w:rFonts w:ascii="Times New Roman" w:eastAsia="Times New Roman" w:hAnsi="Times New Roman" w:cs="Times New Roman"/>
          <w:color w:val="000000" w:themeColor="text1"/>
          <w:sz w:val="24"/>
          <w:szCs w:val="24"/>
        </w:rPr>
        <w:t xml:space="preserve"> labeling </w:t>
      </w:r>
      <w:r w:rsidRPr="004304D8">
        <w:rPr>
          <w:rFonts w:ascii="Times New Roman" w:eastAsia="Times New Roman" w:hAnsi="Times New Roman" w:cs="Times New Roman"/>
          <w:color w:val="000000" w:themeColor="text1"/>
          <w:sz w:val="24"/>
          <w:szCs w:val="24"/>
        </w:rPr>
        <w:t>sha</w:t>
      </w:r>
      <w:r>
        <w:rPr>
          <w:rFonts w:ascii="Times New Roman" w:eastAsia="Times New Roman" w:hAnsi="Times New Roman" w:cs="Times New Roman"/>
          <w:color w:val="000000" w:themeColor="text1"/>
          <w:sz w:val="24"/>
          <w:szCs w:val="24"/>
        </w:rPr>
        <w:t xml:space="preserve">ll include the following </w:t>
      </w:r>
      <w:r w:rsidRPr="004304D8">
        <w:rPr>
          <w:rFonts w:ascii="Times New Roman" w:eastAsia="Times New Roman" w:hAnsi="Times New Roman" w:cs="Times New Roman"/>
          <w:color w:val="000000" w:themeColor="text1"/>
          <w:sz w:val="24"/>
          <w:szCs w:val="24"/>
        </w:rPr>
        <w:t xml:space="preserve">information: </w:t>
      </w:r>
    </w:p>
    <w:p w14:paraId="5E27EC05" w14:textId="77777777" w:rsidR="00C12C63" w:rsidRPr="004304D8" w:rsidRDefault="00C12C63" w:rsidP="00C12C63">
      <w:pPr>
        <w:numPr>
          <w:ilvl w:val="3"/>
          <w:numId w:val="18"/>
        </w:numPr>
        <w:pBdr>
          <w:top w:val="nil"/>
          <w:left w:val="nil"/>
          <w:bottom w:val="nil"/>
          <w:right w:val="nil"/>
          <w:between w:val="nil"/>
        </w:pBdr>
        <w:spacing w:line="360" w:lineRule="auto"/>
        <w:jc w:val="both"/>
        <w:rPr>
          <w:rFonts w:ascii="Times New Roman" w:eastAsia="Times New Roman" w:hAnsi="Times New Roman" w:cs="Times New Roman"/>
          <w:color w:val="000000" w:themeColor="text1"/>
          <w:sz w:val="24"/>
          <w:szCs w:val="24"/>
        </w:rPr>
      </w:pPr>
      <w:r w:rsidRPr="004304D8">
        <w:rPr>
          <w:rFonts w:ascii="Times New Roman" w:eastAsia="Times New Roman" w:hAnsi="Times New Roman" w:cs="Times New Roman"/>
          <w:color w:val="000000" w:themeColor="text1"/>
          <w:sz w:val="24"/>
          <w:szCs w:val="24"/>
        </w:rPr>
        <w:t>name of the sponsor,</w:t>
      </w:r>
    </w:p>
    <w:p w14:paraId="3C9676C6" w14:textId="77777777" w:rsidR="00C12C63" w:rsidRPr="004304D8" w:rsidRDefault="00C12C63" w:rsidP="00C12C63">
      <w:pPr>
        <w:numPr>
          <w:ilvl w:val="3"/>
          <w:numId w:val="18"/>
        </w:numPr>
        <w:pBdr>
          <w:top w:val="nil"/>
          <w:left w:val="nil"/>
          <w:bottom w:val="nil"/>
          <w:right w:val="nil"/>
          <w:between w:val="nil"/>
        </w:pBdr>
        <w:spacing w:line="360" w:lineRule="auto"/>
        <w:jc w:val="both"/>
        <w:rPr>
          <w:rFonts w:ascii="Times New Roman" w:eastAsia="Times New Roman" w:hAnsi="Times New Roman" w:cs="Times New Roman"/>
          <w:color w:val="000000" w:themeColor="text1"/>
          <w:sz w:val="24"/>
          <w:szCs w:val="24"/>
        </w:rPr>
      </w:pPr>
      <w:r w:rsidRPr="004304D8">
        <w:rPr>
          <w:rFonts w:ascii="Times New Roman" w:eastAsia="Times New Roman" w:hAnsi="Times New Roman" w:cs="Times New Roman"/>
          <w:color w:val="000000" w:themeColor="text1"/>
          <w:sz w:val="24"/>
          <w:szCs w:val="24"/>
        </w:rPr>
        <w:t>a statement reading “for clinical trial use only”,</w:t>
      </w:r>
    </w:p>
    <w:p w14:paraId="7357668A" w14:textId="77777777" w:rsidR="00C12C63" w:rsidRPr="004304D8" w:rsidRDefault="00C12C63" w:rsidP="00C12C63">
      <w:pPr>
        <w:numPr>
          <w:ilvl w:val="3"/>
          <w:numId w:val="18"/>
        </w:numPr>
        <w:pBdr>
          <w:top w:val="nil"/>
          <w:left w:val="nil"/>
          <w:bottom w:val="nil"/>
          <w:right w:val="nil"/>
          <w:between w:val="nil"/>
        </w:pBdr>
        <w:spacing w:line="360" w:lineRule="auto"/>
        <w:jc w:val="both"/>
        <w:rPr>
          <w:rFonts w:ascii="Times New Roman" w:eastAsia="Times New Roman" w:hAnsi="Times New Roman" w:cs="Times New Roman"/>
          <w:color w:val="000000" w:themeColor="text1"/>
          <w:sz w:val="24"/>
          <w:szCs w:val="24"/>
        </w:rPr>
      </w:pPr>
      <w:r w:rsidRPr="004304D8">
        <w:rPr>
          <w:rFonts w:ascii="Times New Roman" w:eastAsia="Times New Roman" w:hAnsi="Times New Roman" w:cs="Times New Roman"/>
          <w:color w:val="000000" w:themeColor="text1"/>
          <w:sz w:val="24"/>
          <w:szCs w:val="24"/>
        </w:rPr>
        <w:t>trial reference number or study number,</w:t>
      </w:r>
    </w:p>
    <w:p w14:paraId="7B05A973" w14:textId="77777777" w:rsidR="00C12C63" w:rsidRPr="004304D8" w:rsidRDefault="00C12C63" w:rsidP="00C12C63">
      <w:pPr>
        <w:numPr>
          <w:ilvl w:val="3"/>
          <w:numId w:val="18"/>
        </w:numPr>
        <w:pBdr>
          <w:top w:val="nil"/>
          <w:left w:val="nil"/>
          <w:bottom w:val="nil"/>
          <w:right w:val="nil"/>
          <w:between w:val="nil"/>
        </w:pBdr>
        <w:spacing w:line="360" w:lineRule="auto"/>
        <w:jc w:val="both"/>
        <w:rPr>
          <w:rFonts w:ascii="Times New Roman" w:eastAsia="Times New Roman" w:hAnsi="Times New Roman" w:cs="Times New Roman"/>
          <w:color w:val="000000" w:themeColor="text1"/>
          <w:sz w:val="24"/>
          <w:szCs w:val="24"/>
        </w:rPr>
      </w:pPr>
      <w:r w:rsidRPr="004304D8">
        <w:rPr>
          <w:rFonts w:ascii="Times New Roman" w:eastAsia="Times New Roman" w:hAnsi="Times New Roman" w:cs="Times New Roman"/>
          <w:color w:val="000000" w:themeColor="text1"/>
          <w:sz w:val="24"/>
          <w:szCs w:val="24"/>
        </w:rPr>
        <w:t>batch number,</w:t>
      </w:r>
    </w:p>
    <w:p w14:paraId="2342A195" w14:textId="77777777" w:rsidR="00C12C63" w:rsidRPr="004304D8" w:rsidRDefault="00C12C63" w:rsidP="00C12C63">
      <w:pPr>
        <w:numPr>
          <w:ilvl w:val="3"/>
          <w:numId w:val="18"/>
        </w:numPr>
        <w:pBdr>
          <w:top w:val="nil"/>
          <w:left w:val="nil"/>
          <w:bottom w:val="nil"/>
          <w:right w:val="nil"/>
          <w:between w:val="nil"/>
        </w:pBdr>
        <w:spacing w:line="360" w:lineRule="auto"/>
        <w:jc w:val="both"/>
        <w:rPr>
          <w:rFonts w:ascii="Times New Roman" w:eastAsia="Times New Roman" w:hAnsi="Times New Roman" w:cs="Times New Roman"/>
          <w:color w:val="000000" w:themeColor="text1"/>
          <w:sz w:val="24"/>
          <w:szCs w:val="24"/>
        </w:rPr>
      </w:pPr>
      <w:r w:rsidRPr="004304D8">
        <w:rPr>
          <w:rFonts w:ascii="Times New Roman" w:eastAsia="Times New Roman" w:hAnsi="Times New Roman" w:cs="Times New Roman"/>
          <w:color w:val="000000" w:themeColor="text1"/>
          <w:sz w:val="24"/>
          <w:szCs w:val="24"/>
        </w:rPr>
        <w:t>subject identification number (to whom the product is destined to be given),</w:t>
      </w:r>
    </w:p>
    <w:p w14:paraId="4E3D8DE5" w14:textId="77777777" w:rsidR="00C12C63" w:rsidRPr="004304D8" w:rsidRDefault="00C12C63" w:rsidP="00C12C63">
      <w:pPr>
        <w:numPr>
          <w:ilvl w:val="3"/>
          <w:numId w:val="18"/>
        </w:numPr>
        <w:pBdr>
          <w:top w:val="nil"/>
          <w:left w:val="nil"/>
          <w:bottom w:val="nil"/>
          <w:right w:val="nil"/>
          <w:between w:val="nil"/>
        </w:pBdr>
        <w:spacing w:line="360" w:lineRule="auto"/>
        <w:jc w:val="both"/>
        <w:rPr>
          <w:rFonts w:ascii="Times New Roman" w:eastAsia="Times New Roman" w:hAnsi="Times New Roman" w:cs="Times New Roman"/>
          <w:color w:val="000000" w:themeColor="text1"/>
          <w:sz w:val="24"/>
          <w:szCs w:val="24"/>
        </w:rPr>
      </w:pPr>
      <w:r w:rsidRPr="004304D8">
        <w:rPr>
          <w:rFonts w:ascii="Times New Roman" w:eastAsia="Times New Roman" w:hAnsi="Times New Roman" w:cs="Times New Roman"/>
          <w:color w:val="000000" w:themeColor="text1"/>
          <w:sz w:val="24"/>
          <w:szCs w:val="24"/>
        </w:rPr>
        <w:t>study period,</w:t>
      </w:r>
    </w:p>
    <w:p w14:paraId="2A796FF2" w14:textId="77777777" w:rsidR="00C12C63" w:rsidRPr="004304D8" w:rsidRDefault="00C12C63" w:rsidP="00C12C63">
      <w:pPr>
        <w:numPr>
          <w:ilvl w:val="3"/>
          <w:numId w:val="18"/>
        </w:numPr>
        <w:pBdr>
          <w:top w:val="nil"/>
          <w:left w:val="nil"/>
          <w:bottom w:val="nil"/>
          <w:right w:val="nil"/>
          <w:between w:val="nil"/>
        </w:pBdr>
        <w:spacing w:line="360" w:lineRule="auto"/>
        <w:jc w:val="both"/>
        <w:rPr>
          <w:rFonts w:ascii="Times New Roman" w:eastAsia="Times New Roman" w:hAnsi="Times New Roman" w:cs="Times New Roman"/>
          <w:color w:val="000000" w:themeColor="text1"/>
          <w:sz w:val="24"/>
          <w:szCs w:val="24"/>
        </w:rPr>
      </w:pPr>
      <w:r w:rsidRPr="004304D8">
        <w:rPr>
          <w:rFonts w:ascii="Times New Roman" w:eastAsia="Times New Roman" w:hAnsi="Times New Roman" w:cs="Times New Roman"/>
          <w:color w:val="000000" w:themeColor="text1"/>
          <w:sz w:val="24"/>
          <w:szCs w:val="24"/>
        </w:rPr>
        <w:t>active ingredient and dosage,</w:t>
      </w:r>
    </w:p>
    <w:p w14:paraId="0FC86405" w14:textId="77777777" w:rsidR="00C12C63" w:rsidRPr="004304D8" w:rsidRDefault="00C12C63" w:rsidP="00C12C63">
      <w:pPr>
        <w:numPr>
          <w:ilvl w:val="3"/>
          <w:numId w:val="18"/>
        </w:numPr>
        <w:pBdr>
          <w:top w:val="nil"/>
          <w:left w:val="nil"/>
          <w:bottom w:val="nil"/>
          <w:right w:val="nil"/>
          <w:between w:val="nil"/>
        </w:pBdr>
        <w:spacing w:line="360" w:lineRule="auto"/>
        <w:jc w:val="both"/>
        <w:rPr>
          <w:rFonts w:ascii="Times New Roman" w:eastAsia="Times New Roman" w:hAnsi="Times New Roman" w:cs="Times New Roman"/>
          <w:color w:val="000000" w:themeColor="text1"/>
          <w:sz w:val="24"/>
          <w:szCs w:val="24"/>
        </w:rPr>
      </w:pPr>
      <w:r w:rsidRPr="004304D8">
        <w:rPr>
          <w:rFonts w:ascii="Times New Roman" w:eastAsia="Times New Roman" w:hAnsi="Times New Roman" w:cs="Times New Roman"/>
          <w:color w:val="000000" w:themeColor="text1"/>
          <w:sz w:val="24"/>
          <w:szCs w:val="24"/>
        </w:rPr>
        <w:t>the storage conditions,</w:t>
      </w:r>
    </w:p>
    <w:p w14:paraId="15B1C3C6" w14:textId="77777777" w:rsidR="00C12C63" w:rsidRPr="004304D8" w:rsidRDefault="00C12C63" w:rsidP="00C12C63">
      <w:pPr>
        <w:numPr>
          <w:ilvl w:val="3"/>
          <w:numId w:val="18"/>
        </w:numPr>
        <w:pBdr>
          <w:top w:val="nil"/>
          <w:left w:val="nil"/>
          <w:bottom w:val="nil"/>
          <w:right w:val="nil"/>
          <w:between w:val="nil"/>
        </w:pBdr>
        <w:spacing w:line="360" w:lineRule="auto"/>
        <w:jc w:val="both"/>
        <w:rPr>
          <w:rFonts w:ascii="Times New Roman" w:eastAsia="Times New Roman" w:hAnsi="Times New Roman" w:cs="Times New Roman"/>
          <w:color w:val="000000" w:themeColor="text1"/>
          <w:sz w:val="24"/>
          <w:szCs w:val="24"/>
        </w:rPr>
      </w:pPr>
      <w:r w:rsidRPr="004304D8">
        <w:rPr>
          <w:rFonts w:ascii="Times New Roman" w:eastAsia="Times New Roman" w:hAnsi="Times New Roman" w:cs="Times New Roman"/>
          <w:color w:val="000000" w:themeColor="text1"/>
          <w:sz w:val="24"/>
          <w:szCs w:val="24"/>
        </w:rPr>
        <w:t>expiry date (month/year) or retest date,</w:t>
      </w:r>
    </w:p>
    <w:p w14:paraId="5FB03FFF" w14:textId="77777777" w:rsidR="00C12C63" w:rsidRPr="004304D8" w:rsidRDefault="00C12C63" w:rsidP="00C12C63">
      <w:pPr>
        <w:numPr>
          <w:ilvl w:val="3"/>
          <w:numId w:val="18"/>
        </w:numPr>
        <w:pBdr>
          <w:top w:val="nil"/>
          <w:left w:val="nil"/>
          <w:bottom w:val="nil"/>
          <w:right w:val="nil"/>
          <w:between w:val="nil"/>
        </w:pBdr>
        <w:spacing w:after="120" w:line="360" w:lineRule="auto"/>
        <w:jc w:val="both"/>
        <w:rPr>
          <w:rFonts w:ascii="Times New Roman" w:eastAsia="Times New Roman" w:hAnsi="Times New Roman" w:cs="Times New Roman"/>
          <w:color w:val="000000" w:themeColor="text1"/>
          <w:sz w:val="24"/>
          <w:szCs w:val="24"/>
        </w:rPr>
      </w:pPr>
      <w:r w:rsidRPr="004304D8">
        <w:rPr>
          <w:rFonts w:ascii="Times New Roman" w:eastAsia="Times New Roman" w:hAnsi="Times New Roman" w:cs="Times New Roman"/>
          <w:color w:val="000000" w:themeColor="text1"/>
          <w:sz w:val="24"/>
          <w:szCs w:val="24"/>
        </w:rPr>
        <w:t>identification of the product (i.e., test or reference).</w:t>
      </w:r>
    </w:p>
    <w:p w14:paraId="0793F4E7" w14:textId="77777777" w:rsidR="00C12C63" w:rsidRPr="004304D8" w:rsidRDefault="00C12C63" w:rsidP="00C12C63">
      <w:pPr>
        <w:spacing w:line="360" w:lineRule="auto"/>
        <w:jc w:val="center"/>
        <w:rPr>
          <w:rFonts w:ascii="Times New Roman" w:eastAsia="Times New Roman" w:hAnsi="Times New Roman" w:cs="Times New Roman"/>
          <w:b/>
          <w:color w:val="000000" w:themeColor="text1"/>
          <w:sz w:val="24"/>
          <w:szCs w:val="24"/>
        </w:rPr>
      </w:pPr>
      <w:r w:rsidRPr="004304D8">
        <w:rPr>
          <w:rFonts w:ascii="Times New Roman" w:eastAsia="Times New Roman" w:hAnsi="Times New Roman" w:cs="Times New Roman"/>
          <w:b/>
          <w:color w:val="000000" w:themeColor="text1"/>
          <w:sz w:val="24"/>
          <w:szCs w:val="24"/>
        </w:rPr>
        <w:t>PART SIX</w:t>
      </w:r>
    </w:p>
    <w:p w14:paraId="5226FE89" w14:textId="77777777" w:rsidR="00C12C63" w:rsidRPr="004304D8" w:rsidRDefault="00C12C63" w:rsidP="00C12C63">
      <w:pPr>
        <w:spacing w:line="360" w:lineRule="auto"/>
        <w:jc w:val="center"/>
        <w:rPr>
          <w:rFonts w:ascii="Times New Roman" w:eastAsia="Times New Roman" w:hAnsi="Times New Roman" w:cs="Times New Roman"/>
          <w:b/>
          <w:color w:val="000000" w:themeColor="text1"/>
          <w:sz w:val="24"/>
          <w:szCs w:val="24"/>
        </w:rPr>
      </w:pPr>
      <w:r w:rsidRPr="004304D8">
        <w:rPr>
          <w:rFonts w:ascii="Times New Roman" w:eastAsia="Times New Roman" w:hAnsi="Times New Roman" w:cs="Times New Roman"/>
          <w:b/>
          <w:color w:val="000000" w:themeColor="text1"/>
          <w:sz w:val="24"/>
          <w:szCs w:val="24"/>
        </w:rPr>
        <w:t>ADMINISTRATIVE MEASURE AND COMPLAINT HANDLING PROCEDURE</w:t>
      </w:r>
    </w:p>
    <w:p w14:paraId="3CFFA596" w14:textId="77777777" w:rsidR="00C12C63" w:rsidRPr="004304D8" w:rsidRDefault="00C12C63" w:rsidP="00C12C63">
      <w:pPr>
        <w:numPr>
          <w:ilvl w:val="0"/>
          <w:numId w:val="6"/>
        </w:numPr>
        <w:pBdr>
          <w:top w:val="nil"/>
          <w:left w:val="nil"/>
          <w:bottom w:val="nil"/>
          <w:right w:val="nil"/>
          <w:between w:val="nil"/>
        </w:pBdr>
        <w:spacing w:before="120" w:line="360" w:lineRule="auto"/>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 xml:space="preserve">Written Warning </w:t>
      </w:r>
    </w:p>
    <w:p w14:paraId="368040D6" w14:textId="77777777" w:rsidR="00C12C63" w:rsidRPr="004304D8" w:rsidRDefault="00C12C63" w:rsidP="00C12C63">
      <w:pPr>
        <w:numPr>
          <w:ilvl w:val="1"/>
          <w:numId w:val="6"/>
        </w:numPr>
        <w:pBdr>
          <w:top w:val="nil"/>
          <w:left w:val="nil"/>
          <w:bottom w:val="nil"/>
          <w:right w:val="nil"/>
          <w:between w:val="nil"/>
        </w:pBdr>
        <w:spacing w:line="360" w:lineRule="auto"/>
        <w:jc w:val="both"/>
        <w:rPr>
          <w:rFonts w:ascii="Times New Roman" w:eastAsia="Times New Roman" w:hAnsi="Times New Roman" w:cs="Times New Roman"/>
          <w:color w:val="000000" w:themeColor="text1"/>
          <w:sz w:val="24"/>
          <w:szCs w:val="24"/>
        </w:rPr>
      </w:pPr>
      <w:r w:rsidRPr="004304D8">
        <w:rPr>
          <w:rFonts w:ascii="Times New Roman" w:eastAsia="Times New Roman" w:hAnsi="Times New Roman" w:cs="Times New Roman"/>
          <w:color w:val="000000" w:themeColor="text1"/>
          <w:sz w:val="24"/>
          <w:szCs w:val="24"/>
        </w:rPr>
        <w:t xml:space="preserve">Corrective notification shall be given by the Bioequivalence Canter Inspection and Enforcement Lead Executive Office when violations are significant enough for the issuance of a corrective notification letter and reasonable expectation exists that the inspector will correct the violation. </w:t>
      </w:r>
    </w:p>
    <w:p w14:paraId="7144274F" w14:textId="77777777" w:rsidR="00C12C63" w:rsidRDefault="00C12C63" w:rsidP="00C12C63">
      <w:pPr>
        <w:numPr>
          <w:ilvl w:val="1"/>
          <w:numId w:val="6"/>
        </w:numPr>
        <w:pBdr>
          <w:top w:val="nil"/>
          <w:left w:val="nil"/>
          <w:bottom w:val="nil"/>
          <w:right w:val="nil"/>
          <w:between w:val="nil"/>
        </w:pBdr>
        <w:spacing w:line="360" w:lineRule="auto"/>
        <w:jc w:val="both"/>
        <w:rPr>
          <w:rFonts w:ascii="Times New Roman" w:eastAsia="Times New Roman" w:hAnsi="Times New Roman" w:cs="Times New Roman"/>
          <w:color w:val="000000" w:themeColor="text1"/>
          <w:sz w:val="24"/>
          <w:szCs w:val="24"/>
        </w:rPr>
      </w:pPr>
      <w:r w:rsidRPr="004304D8">
        <w:rPr>
          <w:rFonts w:ascii="Times New Roman" w:eastAsia="Times New Roman" w:hAnsi="Times New Roman" w:cs="Times New Roman"/>
          <w:color w:val="000000" w:themeColor="text1"/>
          <w:sz w:val="24"/>
          <w:szCs w:val="24"/>
        </w:rPr>
        <w:t>Corrective measures shall be given by the Bioequivalence Canter Inspection and Enforcement Lead Executive Office in written form immediately after completion of the inspection.</w:t>
      </w:r>
    </w:p>
    <w:p w14:paraId="5EA4EC2C" w14:textId="77777777" w:rsidR="00C12C63" w:rsidRPr="004304D8" w:rsidRDefault="00C12C63" w:rsidP="00C12C63">
      <w:pPr>
        <w:pBdr>
          <w:top w:val="nil"/>
          <w:left w:val="nil"/>
          <w:bottom w:val="nil"/>
          <w:right w:val="nil"/>
          <w:between w:val="nil"/>
        </w:pBdr>
        <w:spacing w:line="360" w:lineRule="auto"/>
        <w:ind w:left="720"/>
        <w:jc w:val="both"/>
        <w:rPr>
          <w:rFonts w:ascii="Times New Roman" w:eastAsia="Times New Roman" w:hAnsi="Times New Roman" w:cs="Times New Roman"/>
          <w:color w:val="000000" w:themeColor="text1"/>
          <w:sz w:val="24"/>
          <w:szCs w:val="24"/>
        </w:rPr>
      </w:pPr>
    </w:p>
    <w:p w14:paraId="7805322B" w14:textId="77777777" w:rsidR="00C12C63" w:rsidRPr="004304D8" w:rsidRDefault="00C12C63" w:rsidP="00C12C63">
      <w:pPr>
        <w:numPr>
          <w:ilvl w:val="0"/>
          <w:numId w:val="6"/>
        </w:numPr>
        <w:pBdr>
          <w:top w:val="nil"/>
          <w:left w:val="nil"/>
          <w:bottom w:val="nil"/>
          <w:right w:val="nil"/>
          <w:between w:val="nil"/>
        </w:pBdr>
        <w:spacing w:line="360" w:lineRule="auto"/>
        <w:jc w:val="both"/>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W</w:t>
      </w:r>
      <w:r w:rsidRPr="004304D8">
        <w:rPr>
          <w:rFonts w:ascii="Times New Roman" w:eastAsia="Times New Roman" w:hAnsi="Times New Roman" w:cs="Times New Roman"/>
          <w:b/>
          <w:color w:val="000000" w:themeColor="text1"/>
          <w:sz w:val="24"/>
          <w:szCs w:val="24"/>
        </w:rPr>
        <w:t xml:space="preserve">arning </w:t>
      </w:r>
      <w:r>
        <w:rPr>
          <w:rFonts w:ascii="Times New Roman" w:eastAsia="Times New Roman" w:hAnsi="Times New Roman" w:cs="Times New Roman"/>
          <w:b/>
          <w:color w:val="000000" w:themeColor="text1"/>
          <w:sz w:val="24"/>
          <w:szCs w:val="24"/>
        </w:rPr>
        <w:t>L</w:t>
      </w:r>
      <w:r w:rsidRPr="004304D8">
        <w:rPr>
          <w:rFonts w:ascii="Times New Roman" w:eastAsia="Times New Roman" w:hAnsi="Times New Roman" w:cs="Times New Roman"/>
          <w:b/>
          <w:color w:val="000000" w:themeColor="text1"/>
          <w:sz w:val="24"/>
          <w:szCs w:val="24"/>
        </w:rPr>
        <w:t xml:space="preserve">etter </w:t>
      </w:r>
    </w:p>
    <w:p w14:paraId="7A6281D2" w14:textId="77777777" w:rsidR="00C12C63" w:rsidRPr="00D87107" w:rsidRDefault="00C12C63" w:rsidP="00C12C63">
      <w:pPr>
        <w:pBdr>
          <w:top w:val="nil"/>
          <w:left w:val="nil"/>
          <w:bottom w:val="nil"/>
          <w:right w:val="nil"/>
          <w:between w:val="nil"/>
        </w:pBdr>
        <w:spacing w:line="360" w:lineRule="auto"/>
        <w:jc w:val="both"/>
        <w:rPr>
          <w:rFonts w:ascii="Times New Roman" w:eastAsia="Times New Roman" w:hAnsi="Times New Roman" w:cs="Times New Roman"/>
          <w:color w:val="000000" w:themeColor="text1"/>
          <w:sz w:val="24"/>
          <w:szCs w:val="24"/>
        </w:rPr>
      </w:pPr>
      <w:r w:rsidRPr="00D87107">
        <w:rPr>
          <w:rFonts w:ascii="Times New Roman" w:eastAsia="Times New Roman" w:hAnsi="Times New Roman" w:cs="Times New Roman"/>
          <w:color w:val="000000" w:themeColor="text1"/>
          <w:sz w:val="24"/>
          <w:szCs w:val="24"/>
        </w:rPr>
        <w:t>The Regulatory authority shall issue warning letters to bioequivalence studies center or sponsors for violates the provisions of regulatory requirements in following conditions.</w:t>
      </w:r>
    </w:p>
    <w:p w14:paraId="301B4C34" w14:textId="77777777" w:rsidR="00C12C63" w:rsidRPr="00A0302B" w:rsidRDefault="00C12C63" w:rsidP="00C12C63">
      <w:pPr>
        <w:pStyle w:val="ListParagraph"/>
        <w:numPr>
          <w:ilvl w:val="1"/>
          <w:numId w:val="21"/>
        </w:numPr>
        <w:pBdr>
          <w:top w:val="nil"/>
          <w:left w:val="nil"/>
          <w:bottom w:val="nil"/>
          <w:right w:val="nil"/>
          <w:between w:val="nil"/>
        </w:pBdr>
        <w:spacing w:line="360" w:lineRule="auto"/>
        <w:jc w:val="both"/>
        <w:rPr>
          <w:rFonts w:ascii="Times New Roman" w:eastAsia="Times New Roman" w:hAnsi="Times New Roman" w:cs="Times New Roman"/>
          <w:color w:val="000000" w:themeColor="text1"/>
          <w:sz w:val="24"/>
          <w:szCs w:val="24"/>
        </w:rPr>
      </w:pPr>
      <w:r w:rsidRPr="00A0302B">
        <w:rPr>
          <w:rFonts w:ascii="Times New Roman" w:eastAsia="Times New Roman" w:hAnsi="Times New Roman" w:cs="Times New Roman"/>
          <w:color w:val="000000" w:themeColor="text1"/>
          <w:sz w:val="24"/>
          <w:szCs w:val="24"/>
        </w:rPr>
        <w:t>When the staff members are not trained to all relevant regulatory requirements</w:t>
      </w:r>
    </w:p>
    <w:p w14:paraId="2247248F" w14:textId="77777777" w:rsidR="00C12C63" w:rsidRPr="00D87107" w:rsidRDefault="00C12C63" w:rsidP="00C12C63">
      <w:pPr>
        <w:pStyle w:val="ListParagraph"/>
        <w:numPr>
          <w:ilvl w:val="1"/>
          <w:numId w:val="21"/>
        </w:numPr>
        <w:pBdr>
          <w:top w:val="nil"/>
          <w:left w:val="nil"/>
          <w:bottom w:val="nil"/>
          <w:right w:val="nil"/>
          <w:between w:val="nil"/>
        </w:pBdr>
        <w:spacing w:line="360" w:lineRule="auto"/>
        <w:jc w:val="both"/>
        <w:rPr>
          <w:rFonts w:ascii="Times New Roman" w:eastAsia="Times New Roman" w:hAnsi="Times New Roman" w:cs="Times New Roman"/>
          <w:color w:val="000000" w:themeColor="text1"/>
          <w:sz w:val="24"/>
          <w:szCs w:val="24"/>
        </w:rPr>
      </w:pPr>
      <w:r w:rsidRPr="00D87107">
        <w:rPr>
          <w:rFonts w:ascii="Times New Roman" w:eastAsia="Times New Roman" w:hAnsi="Times New Roman" w:cs="Times New Roman"/>
          <w:color w:val="000000" w:themeColor="text1"/>
          <w:sz w:val="24"/>
          <w:szCs w:val="24"/>
        </w:rPr>
        <w:t>When the key personnel are not found during the inspection time</w:t>
      </w:r>
      <w:r>
        <w:rPr>
          <w:rFonts w:ascii="Times New Roman" w:eastAsia="Times New Roman" w:hAnsi="Times New Roman" w:cs="Times New Roman"/>
          <w:color w:val="000000" w:themeColor="text1"/>
          <w:sz w:val="24"/>
          <w:szCs w:val="24"/>
        </w:rPr>
        <w:t xml:space="preserve"> for the first time</w:t>
      </w:r>
    </w:p>
    <w:p w14:paraId="1E52483C" w14:textId="77777777" w:rsidR="00C12C63" w:rsidRPr="00D87107" w:rsidRDefault="00C12C63" w:rsidP="00C12C63">
      <w:pPr>
        <w:pStyle w:val="ListParagraph"/>
        <w:numPr>
          <w:ilvl w:val="1"/>
          <w:numId w:val="21"/>
        </w:numPr>
        <w:pBdr>
          <w:top w:val="nil"/>
          <w:left w:val="nil"/>
          <w:bottom w:val="nil"/>
          <w:right w:val="nil"/>
          <w:between w:val="nil"/>
        </w:pBdr>
        <w:spacing w:line="360" w:lineRule="auto"/>
        <w:jc w:val="both"/>
        <w:rPr>
          <w:rFonts w:ascii="Times New Roman" w:eastAsia="Times New Roman" w:hAnsi="Times New Roman" w:cs="Times New Roman"/>
          <w:color w:val="000000" w:themeColor="text1"/>
          <w:sz w:val="24"/>
          <w:szCs w:val="24"/>
        </w:rPr>
      </w:pPr>
      <w:r w:rsidRPr="00D87107">
        <w:rPr>
          <w:rFonts w:ascii="Times New Roman" w:eastAsia="Times New Roman" w:hAnsi="Times New Roman" w:cs="Times New Roman"/>
          <w:color w:val="000000" w:themeColor="text1"/>
          <w:sz w:val="24"/>
          <w:szCs w:val="24"/>
        </w:rPr>
        <w:t>When the premises are not clean and well organized</w:t>
      </w:r>
    </w:p>
    <w:p w14:paraId="55A9E7CF" w14:textId="77777777" w:rsidR="00C12C63" w:rsidRPr="00D87107" w:rsidRDefault="00C12C63" w:rsidP="00C12C63">
      <w:pPr>
        <w:pStyle w:val="ListParagraph"/>
        <w:numPr>
          <w:ilvl w:val="1"/>
          <w:numId w:val="21"/>
        </w:numPr>
        <w:pBdr>
          <w:top w:val="nil"/>
          <w:left w:val="nil"/>
          <w:bottom w:val="nil"/>
          <w:right w:val="nil"/>
          <w:between w:val="nil"/>
        </w:pBdr>
        <w:spacing w:line="360" w:lineRule="auto"/>
        <w:jc w:val="both"/>
        <w:rPr>
          <w:rFonts w:ascii="Times New Roman" w:eastAsia="Times New Roman" w:hAnsi="Times New Roman" w:cs="Times New Roman"/>
          <w:color w:val="000000" w:themeColor="text1"/>
          <w:sz w:val="24"/>
          <w:szCs w:val="24"/>
        </w:rPr>
      </w:pPr>
      <w:r w:rsidRPr="00D87107">
        <w:rPr>
          <w:rFonts w:ascii="Times New Roman" w:eastAsia="Times New Roman" w:hAnsi="Times New Roman" w:cs="Times New Roman"/>
          <w:color w:val="000000" w:themeColor="text1"/>
          <w:sz w:val="24"/>
          <w:szCs w:val="24"/>
        </w:rPr>
        <w:t xml:space="preserve">When there is no dated and signed job description for any of the key personnel. </w:t>
      </w:r>
    </w:p>
    <w:p w14:paraId="722ECB02" w14:textId="77777777" w:rsidR="00C12C63" w:rsidRPr="00D87107" w:rsidRDefault="00C12C63" w:rsidP="00C12C63">
      <w:pPr>
        <w:pStyle w:val="ListParagraph"/>
        <w:numPr>
          <w:ilvl w:val="1"/>
          <w:numId w:val="21"/>
        </w:numPr>
        <w:pBdr>
          <w:top w:val="nil"/>
          <w:left w:val="nil"/>
          <w:bottom w:val="nil"/>
          <w:right w:val="nil"/>
          <w:between w:val="nil"/>
        </w:pBdr>
        <w:spacing w:line="360" w:lineRule="auto"/>
        <w:jc w:val="both"/>
        <w:rPr>
          <w:rFonts w:ascii="Times New Roman" w:eastAsia="Times New Roman" w:hAnsi="Times New Roman" w:cs="Times New Roman"/>
          <w:color w:val="000000" w:themeColor="text1"/>
          <w:sz w:val="24"/>
          <w:szCs w:val="24"/>
        </w:rPr>
      </w:pPr>
      <w:r w:rsidRPr="00D87107">
        <w:rPr>
          <w:rFonts w:ascii="Times New Roman" w:eastAsia="Times New Roman" w:hAnsi="Times New Roman" w:cs="Times New Roman"/>
          <w:color w:val="000000" w:themeColor="text1"/>
          <w:sz w:val="24"/>
          <w:szCs w:val="24"/>
        </w:rPr>
        <w:t xml:space="preserve"> When there are no stable and uninterrupted utilities such as water, </w:t>
      </w:r>
      <w:r>
        <w:rPr>
          <w:rFonts w:ascii="Times New Roman" w:eastAsia="Times New Roman" w:hAnsi="Times New Roman" w:cs="Times New Roman"/>
          <w:color w:val="000000" w:themeColor="text1"/>
          <w:sz w:val="24"/>
          <w:szCs w:val="24"/>
        </w:rPr>
        <w:t>power</w:t>
      </w:r>
      <w:r w:rsidRPr="00D87107">
        <w:rPr>
          <w:rFonts w:ascii="Times New Roman" w:eastAsia="Times New Roman" w:hAnsi="Times New Roman" w:cs="Times New Roman"/>
          <w:color w:val="000000" w:themeColor="text1"/>
          <w:sz w:val="24"/>
          <w:szCs w:val="24"/>
        </w:rPr>
        <w:t>, light…</w:t>
      </w:r>
    </w:p>
    <w:p w14:paraId="082F11A1" w14:textId="77777777" w:rsidR="00C12C63" w:rsidRDefault="00C12C63" w:rsidP="00C12C63">
      <w:pPr>
        <w:pStyle w:val="ListParagraph"/>
        <w:numPr>
          <w:ilvl w:val="1"/>
          <w:numId w:val="21"/>
        </w:numPr>
        <w:pBdr>
          <w:top w:val="nil"/>
          <w:left w:val="nil"/>
          <w:bottom w:val="nil"/>
          <w:right w:val="nil"/>
          <w:between w:val="nil"/>
        </w:pBdr>
        <w:spacing w:line="360" w:lineRule="auto"/>
        <w:jc w:val="both"/>
        <w:rPr>
          <w:rFonts w:ascii="Times New Roman" w:eastAsia="Times New Roman" w:hAnsi="Times New Roman" w:cs="Times New Roman"/>
          <w:color w:val="000000" w:themeColor="text1"/>
          <w:sz w:val="24"/>
          <w:szCs w:val="24"/>
        </w:rPr>
      </w:pPr>
      <w:r w:rsidRPr="00D87107">
        <w:rPr>
          <w:rFonts w:ascii="Times New Roman" w:eastAsia="Times New Roman" w:hAnsi="Times New Roman" w:cs="Times New Roman"/>
          <w:color w:val="000000" w:themeColor="text1"/>
          <w:sz w:val="24"/>
          <w:szCs w:val="24"/>
        </w:rPr>
        <w:lastRenderedPageBreak/>
        <w:t xml:space="preserve">When </w:t>
      </w:r>
      <w:r>
        <w:rPr>
          <w:rFonts w:ascii="Times New Roman" w:eastAsia="Times New Roman" w:hAnsi="Times New Roman" w:cs="Times New Roman"/>
          <w:color w:val="000000" w:themeColor="text1"/>
          <w:sz w:val="24"/>
          <w:szCs w:val="24"/>
        </w:rPr>
        <w:t xml:space="preserve">minor violation of work place discipline </w:t>
      </w:r>
    </w:p>
    <w:p w14:paraId="10C3F162" w14:textId="77777777" w:rsidR="00C12C63" w:rsidRPr="004304D8" w:rsidRDefault="00C12C63" w:rsidP="00C12C63">
      <w:pPr>
        <w:pStyle w:val="ListParagraph"/>
        <w:numPr>
          <w:ilvl w:val="1"/>
          <w:numId w:val="21"/>
        </w:numPr>
        <w:pBdr>
          <w:top w:val="nil"/>
          <w:left w:val="nil"/>
          <w:bottom w:val="nil"/>
          <w:right w:val="nil"/>
          <w:between w:val="nil"/>
        </w:pBdr>
        <w:spacing w:line="360" w:lineRule="auto"/>
        <w:jc w:val="both"/>
        <w:rPr>
          <w:rFonts w:ascii="Times New Roman" w:eastAsia="Times New Roman" w:hAnsi="Times New Roman" w:cs="Times New Roman"/>
          <w:color w:val="000000" w:themeColor="text1"/>
          <w:sz w:val="24"/>
          <w:szCs w:val="24"/>
        </w:rPr>
      </w:pPr>
      <w:r w:rsidRPr="00D87107">
        <w:rPr>
          <w:rFonts w:ascii="Times New Roman" w:eastAsia="Times New Roman" w:hAnsi="Times New Roman" w:cs="Times New Roman"/>
          <w:color w:val="000000" w:themeColor="text1"/>
          <w:sz w:val="24"/>
          <w:szCs w:val="24"/>
        </w:rPr>
        <w:t xml:space="preserve">When the </w:t>
      </w:r>
      <w:r>
        <w:rPr>
          <w:rFonts w:ascii="Times New Roman" w:eastAsia="Times New Roman" w:hAnsi="Times New Roman" w:cs="Times New Roman"/>
          <w:color w:val="000000" w:themeColor="text1"/>
          <w:sz w:val="24"/>
          <w:szCs w:val="24"/>
        </w:rPr>
        <w:t>quality assurance</w:t>
      </w:r>
      <w:r w:rsidRPr="00D87107">
        <w:rPr>
          <w:rFonts w:ascii="Times New Roman" w:eastAsia="Times New Roman" w:hAnsi="Times New Roman" w:cs="Times New Roman"/>
          <w:color w:val="000000" w:themeColor="text1"/>
          <w:sz w:val="24"/>
          <w:szCs w:val="24"/>
        </w:rPr>
        <w:t xml:space="preserve"> activities are not conducted in well-organized reporting system during verification.</w:t>
      </w:r>
    </w:p>
    <w:p w14:paraId="480FF04D" w14:textId="77777777" w:rsidR="00C12C63" w:rsidRPr="004304D8" w:rsidRDefault="00C12C63" w:rsidP="00C12C63">
      <w:pPr>
        <w:pBdr>
          <w:top w:val="nil"/>
          <w:left w:val="nil"/>
          <w:bottom w:val="nil"/>
          <w:right w:val="nil"/>
          <w:between w:val="nil"/>
        </w:pBdr>
        <w:spacing w:line="360" w:lineRule="auto"/>
        <w:ind w:left="1080"/>
        <w:jc w:val="both"/>
        <w:rPr>
          <w:rFonts w:ascii="Times New Roman" w:eastAsia="Times New Roman" w:hAnsi="Times New Roman" w:cs="Times New Roman"/>
          <w:color w:val="000000" w:themeColor="text1"/>
          <w:sz w:val="24"/>
          <w:szCs w:val="24"/>
        </w:rPr>
      </w:pPr>
    </w:p>
    <w:p w14:paraId="2682A08D" w14:textId="77777777" w:rsidR="00C12C63" w:rsidRPr="00A0302B" w:rsidRDefault="00C12C63" w:rsidP="00C12C63">
      <w:pPr>
        <w:numPr>
          <w:ilvl w:val="0"/>
          <w:numId w:val="6"/>
        </w:numPr>
        <w:pBdr>
          <w:top w:val="nil"/>
          <w:left w:val="nil"/>
          <w:bottom w:val="nil"/>
          <w:right w:val="nil"/>
          <w:between w:val="nil"/>
        </w:pBdr>
        <w:spacing w:line="360" w:lineRule="auto"/>
        <w:jc w:val="both"/>
        <w:rPr>
          <w:rFonts w:ascii="Times New Roman" w:eastAsia="Times New Roman" w:hAnsi="Times New Roman" w:cs="Times New Roman"/>
          <w:b/>
          <w:color w:val="000000" w:themeColor="text1"/>
          <w:sz w:val="24"/>
          <w:szCs w:val="24"/>
        </w:rPr>
      </w:pPr>
      <w:r w:rsidRPr="00A0302B">
        <w:rPr>
          <w:rFonts w:ascii="Times New Roman" w:eastAsia="Times New Roman" w:hAnsi="Times New Roman" w:cs="Times New Roman"/>
          <w:b/>
          <w:color w:val="000000" w:themeColor="text1"/>
          <w:sz w:val="24"/>
          <w:szCs w:val="24"/>
        </w:rPr>
        <w:t xml:space="preserve"> Suspension</w:t>
      </w:r>
    </w:p>
    <w:p w14:paraId="7C560E3F" w14:textId="77777777" w:rsidR="00C12C63" w:rsidRPr="00A0302B" w:rsidRDefault="00C12C63" w:rsidP="00C12C63">
      <w:pPr>
        <w:pStyle w:val="ListParagraph"/>
        <w:pBdr>
          <w:top w:val="nil"/>
          <w:left w:val="nil"/>
          <w:bottom w:val="nil"/>
          <w:right w:val="nil"/>
          <w:between w:val="nil"/>
        </w:pBdr>
        <w:spacing w:line="360" w:lineRule="auto"/>
        <w:ind w:left="450"/>
        <w:jc w:val="both"/>
        <w:rPr>
          <w:rFonts w:ascii="Times New Roman" w:eastAsia="Times New Roman" w:hAnsi="Times New Roman" w:cs="Times New Roman"/>
          <w:color w:val="000000" w:themeColor="text1"/>
          <w:sz w:val="24"/>
          <w:szCs w:val="24"/>
        </w:rPr>
      </w:pPr>
      <w:r w:rsidRPr="00A0302B">
        <w:rPr>
          <w:rFonts w:ascii="Times New Roman" w:eastAsia="Times New Roman" w:hAnsi="Times New Roman" w:cs="Times New Roman"/>
          <w:color w:val="000000" w:themeColor="text1"/>
          <w:sz w:val="24"/>
          <w:szCs w:val="24"/>
        </w:rPr>
        <w:t>The Regulatory authority shall suspend the bioequivalence studies center or sponsors for violates the provisions of regulatory requirements in following conditions.</w:t>
      </w:r>
    </w:p>
    <w:p w14:paraId="0C6D7C9A" w14:textId="77777777" w:rsidR="00C12C63" w:rsidRDefault="00C12C63" w:rsidP="00C12C63">
      <w:pPr>
        <w:pStyle w:val="ListParagraph"/>
        <w:numPr>
          <w:ilvl w:val="1"/>
          <w:numId w:val="6"/>
        </w:numPr>
        <w:pBdr>
          <w:top w:val="nil"/>
          <w:left w:val="nil"/>
          <w:bottom w:val="nil"/>
          <w:right w:val="nil"/>
          <w:between w:val="nil"/>
        </w:pBdr>
        <w:spacing w:line="360" w:lineRule="auto"/>
        <w:jc w:val="both"/>
        <w:rPr>
          <w:rFonts w:ascii="Times New Roman" w:eastAsia="Times New Roman" w:hAnsi="Times New Roman" w:cs="Times New Roman"/>
          <w:bCs/>
          <w:color w:val="000000" w:themeColor="text1"/>
          <w:sz w:val="24"/>
          <w:szCs w:val="24"/>
        </w:rPr>
      </w:pPr>
      <w:r w:rsidRPr="00A0302B">
        <w:rPr>
          <w:rFonts w:ascii="Times New Roman" w:eastAsia="Times New Roman" w:hAnsi="Times New Roman" w:cs="Times New Roman"/>
          <w:bCs/>
          <w:color w:val="000000" w:themeColor="text1"/>
          <w:sz w:val="24"/>
          <w:szCs w:val="24"/>
        </w:rPr>
        <w:t>Impedes the work of inspectors during inspection or during discernment of inspectors for inspection</w:t>
      </w:r>
      <w:r>
        <w:rPr>
          <w:rFonts w:ascii="Times New Roman" w:eastAsia="Times New Roman" w:hAnsi="Times New Roman" w:cs="Times New Roman"/>
          <w:bCs/>
          <w:color w:val="000000" w:themeColor="text1"/>
          <w:sz w:val="24"/>
          <w:szCs w:val="24"/>
        </w:rPr>
        <w:t xml:space="preserve"> or </w:t>
      </w:r>
      <w:r w:rsidRPr="00A0302B">
        <w:rPr>
          <w:rFonts w:ascii="Times New Roman" w:eastAsia="Times New Roman" w:hAnsi="Times New Roman" w:cs="Times New Roman"/>
          <w:bCs/>
          <w:color w:val="000000" w:themeColor="text1"/>
          <w:sz w:val="24"/>
          <w:szCs w:val="24"/>
        </w:rPr>
        <w:t>removing or hiding of study related information, products during the inspection or other similar violations</w:t>
      </w:r>
    </w:p>
    <w:p w14:paraId="5F51E135" w14:textId="77777777" w:rsidR="00C12C63" w:rsidRDefault="00C12C63" w:rsidP="00C12C63">
      <w:pPr>
        <w:pStyle w:val="ListParagraph"/>
        <w:numPr>
          <w:ilvl w:val="1"/>
          <w:numId w:val="6"/>
        </w:numPr>
        <w:pBdr>
          <w:top w:val="nil"/>
          <w:left w:val="nil"/>
          <w:bottom w:val="nil"/>
          <w:right w:val="nil"/>
          <w:between w:val="nil"/>
        </w:pBdr>
        <w:spacing w:line="360" w:lineRule="auto"/>
        <w:jc w:val="both"/>
        <w:rPr>
          <w:rFonts w:ascii="Times New Roman" w:eastAsia="Times New Roman" w:hAnsi="Times New Roman" w:cs="Times New Roman"/>
          <w:color w:val="000000" w:themeColor="text1"/>
          <w:sz w:val="24"/>
          <w:szCs w:val="24"/>
        </w:rPr>
      </w:pPr>
      <w:r w:rsidRPr="00A0302B">
        <w:rPr>
          <w:rFonts w:ascii="Times New Roman" w:eastAsia="Times New Roman" w:hAnsi="Times New Roman" w:cs="Times New Roman"/>
          <w:color w:val="000000" w:themeColor="text1"/>
          <w:sz w:val="24"/>
          <w:szCs w:val="24"/>
        </w:rPr>
        <w:t xml:space="preserve">When entry to the facility </w:t>
      </w:r>
      <w:r>
        <w:rPr>
          <w:rFonts w:ascii="Times New Roman" w:eastAsia="Times New Roman" w:hAnsi="Times New Roman" w:cs="Times New Roman"/>
          <w:color w:val="000000" w:themeColor="text1"/>
          <w:sz w:val="24"/>
          <w:szCs w:val="24"/>
        </w:rPr>
        <w:t xml:space="preserve">or access to data </w:t>
      </w:r>
      <w:r w:rsidRPr="00A0302B">
        <w:rPr>
          <w:rFonts w:ascii="Times New Roman" w:eastAsia="Times New Roman" w:hAnsi="Times New Roman" w:cs="Times New Roman"/>
          <w:color w:val="000000" w:themeColor="text1"/>
          <w:sz w:val="24"/>
          <w:szCs w:val="24"/>
        </w:rPr>
        <w:t>is not restricted and controlled</w:t>
      </w:r>
    </w:p>
    <w:p w14:paraId="6339901C" w14:textId="77777777" w:rsidR="00C12C63" w:rsidRPr="00A0302B" w:rsidRDefault="00C12C63" w:rsidP="00C12C63">
      <w:pPr>
        <w:pStyle w:val="ListParagraph"/>
        <w:numPr>
          <w:ilvl w:val="1"/>
          <w:numId w:val="6"/>
        </w:numPr>
        <w:pBdr>
          <w:top w:val="nil"/>
          <w:left w:val="nil"/>
          <w:bottom w:val="nil"/>
          <w:right w:val="nil"/>
          <w:between w:val="nil"/>
        </w:pBdr>
        <w:spacing w:line="36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Refusal to replace the leaving Technical Manager within 30 days</w:t>
      </w:r>
    </w:p>
    <w:p w14:paraId="325A648E" w14:textId="77777777" w:rsidR="00C12C63" w:rsidRDefault="00C12C63" w:rsidP="00C12C63">
      <w:pPr>
        <w:pStyle w:val="ListParagraph"/>
        <w:numPr>
          <w:ilvl w:val="1"/>
          <w:numId w:val="6"/>
        </w:numPr>
        <w:pBdr>
          <w:top w:val="nil"/>
          <w:left w:val="nil"/>
          <w:bottom w:val="nil"/>
          <w:right w:val="nil"/>
          <w:between w:val="nil"/>
        </w:pBdr>
        <w:spacing w:line="360" w:lineRule="auto"/>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 xml:space="preserve">Repeated violation of the rules despite receiving written warning for the same violation </w:t>
      </w:r>
    </w:p>
    <w:p w14:paraId="50D06205" w14:textId="77777777" w:rsidR="00C12C63" w:rsidRPr="00A0302B" w:rsidRDefault="00C12C63" w:rsidP="00C12C63">
      <w:pPr>
        <w:pStyle w:val="ListParagraph"/>
        <w:numPr>
          <w:ilvl w:val="1"/>
          <w:numId w:val="6"/>
        </w:numPr>
        <w:pBdr>
          <w:top w:val="nil"/>
          <w:left w:val="nil"/>
          <w:bottom w:val="nil"/>
          <w:right w:val="nil"/>
          <w:between w:val="nil"/>
        </w:pBdr>
        <w:spacing w:line="360" w:lineRule="auto"/>
        <w:jc w:val="both"/>
        <w:rPr>
          <w:rFonts w:ascii="Times New Roman" w:eastAsia="Times New Roman" w:hAnsi="Times New Roman" w:cs="Times New Roman"/>
          <w:bCs/>
          <w:color w:val="000000" w:themeColor="text1"/>
          <w:sz w:val="24"/>
          <w:szCs w:val="24"/>
        </w:rPr>
      </w:pPr>
      <w:r w:rsidRPr="00A0302B">
        <w:rPr>
          <w:rFonts w:ascii="Times New Roman" w:eastAsia="Times New Roman" w:hAnsi="Times New Roman" w:cs="Times New Roman"/>
          <w:color w:val="000000" w:themeColor="text1"/>
          <w:sz w:val="24"/>
          <w:szCs w:val="24"/>
        </w:rPr>
        <w:t xml:space="preserve">When the </w:t>
      </w:r>
      <w:r>
        <w:rPr>
          <w:rFonts w:ascii="Times New Roman" w:eastAsia="Times New Roman" w:hAnsi="Times New Roman" w:cs="Times New Roman"/>
          <w:color w:val="000000" w:themeColor="text1"/>
          <w:sz w:val="24"/>
          <w:szCs w:val="24"/>
        </w:rPr>
        <w:t>bioequivalence</w:t>
      </w:r>
      <w:r w:rsidRPr="00A0302B">
        <w:rPr>
          <w:rFonts w:ascii="Times New Roman" w:eastAsia="Times New Roman" w:hAnsi="Times New Roman" w:cs="Times New Roman"/>
          <w:color w:val="000000" w:themeColor="text1"/>
          <w:sz w:val="24"/>
          <w:szCs w:val="24"/>
        </w:rPr>
        <w:t xml:space="preserve"> center changes </w:t>
      </w:r>
      <w:r>
        <w:rPr>
          <w:rFonts w:ascii="Times New Roman" w:eastAsia="Times New Roman" w:hAnsi="Times New Roman" w:cs="Times New Roman"/>
          <w:color w:val="000000" w:themeColor="text1"/>
          <w:sz w:val="24"/>
          <w:szCs w:val="24"/>
        </w:rPr>
        <w:t xml:space="preserve">key </w:t>
      </w:r>
      <w:r w:rsidRPr="00A0302B">
        <w:rPr>
          <w:rFonts w:ascii="Times New Roman" w:eastAsia="Times New Roman" w:hAnsi="Times New Roman" w:cs="Times New Roman"/>
          <w:color w:val="000000" w:themeColor="text1"/>
          <w:sz w:val="24"/>
          <w:szCs w:val="24"/>
        </w:rPr>
        <w:t>personnel without notification to the authority</w:t>
      </w:r>
    </w:p>
    <w:p w14:paraId="654D29C3" w14:textId="77777777" w:rsidR="00C12C63" w:rsidRDefault="00C12C63" w:rsidP="00C12C63">
      <w:pPr>
        <w:pStyle w:val="ListParagraph"/>
        <w:numPr>
          <w:ilvl w:val="1"/>
          <w:numId w:val="6"/>
        </w:numPr>
        <w:pBdr>
          <w:top w:val="nil"/>
          <w:left w:val="nil"/>
          <w:bottom w:val="nil"/>
          <w:right w:val="nil"/>
          <w:between w:val="nil"/>
        </w:pBdr>
        <w:spacing w:line="360" w:lineRule="auto"/>
        <w:jc w:val="both"/>
        <w:rPr>
          <w:rFonts w:ascii="Times New Roman" w:eastAsia="Times New Roman" w:hAnsi="Times New Roman" w:cs="Times New Roman"/>
          <w:bCs/>
          <w:color w:val="000000" w:themeColor="text1"/>
          <w:sz w:val="24"/>
          <w:szCs w:val="24"/>
        </w:rPr>
      </w:pPr>
      <w:r w:rsidRPr="00A0302B">
        <w:rPr>
          <w:rFonts w:ascii="Times New Roman" w:eastAsia="Times New Roman" w:hAnsi="Times New Roman" w:cs="Times New Roman"/>
          <w:bCs/>
          <w:color w:val="000000" w:themeColor="text1"/>
          <w:sz w:val="24"/>
          <w:szCs w:val="24"/>
        </w:rPr>
        <w:t>The bioequivalence center doesn’t respond to ethical violation of the subjects involved in the trial observed by the inspectors or confirmed report received by the Ethics committee</w:t>
      </w:r>
    </w:p>
    <w:p w14:paraId="5C4816C6" w14:textId="77777777" w:rsidR="00C12C63" w:rsidRDefault="00C12C63" w:rsidP="00C12C63">
      <w:pPr>
        <w:pStyle w:val="ListParagraph"/>
        <w:numPr>
          <w:ilvl w:val="1"/>
          <w:numId w:val="6"/>
        </w:numPr>
        <w:pBdr>
          <w:top w:val="nil"/>
          <w:left w:val="nil"/>
          <w:bottom w:val="nil"/>
          <w:right w:val="nil"/>
          <w:between w:val="nil"/>
        </w:pBdr>
        <w:spacing w:line="360" w:lineRule="auto"/>
        <w:jc w:val="both"/>
        <w:rPr>
          <w:rFonts w:ascii="Times New Roman" w:eastAsia="Times New Roman" w:hAnsi="Times New Roman" w:cs="Times New Roman"/>
          <w:bCs/>
          <w:color w:val="000000" w:themeColor="text1"/>
          <w:sz w:val="24"/>
          <w:szCs w:val="24"/>
        </w:rPr>
      </w:pPr>
      <w:r w:rsidRPr="00A0302B">
        <w:rPr>
          <w:rFonts w:ascii="Times New Roman" w:eastAsia="Times New Roman" w:hAnsi="Times New Roman" w:cs="Times New Roman"/>
          <w:bCs/>
          <w:color w:val="000000" w:themeColor="text1"/>
          <w:sz w:val="24"/>
          <w:szCs w:val="24"/>
        </w:rPr>
        <w:t xml:space="preserve">The bioequivalence center fails to reports serious </w:t>
      </w:r>
      <w:r>
        <w:rPr>
          <w:rFonts w:ascii="Times New Roman" w:eastAsia="Times New Roman" w:hAnsi="Times New Roman" w:cs="Times New Roman"/>
          <w:bCs/>
          <w:color w:val="000000" w:themeColor="text1"/>
          <w:sz w:val="24"/>
          <w:szCs w:val="24"/>
        </w:rPr>
        <w:t>adverse events</w:t>
      </w:r>
      <w:r w:rsidRPr="00A0302B">
        <w:rPr>
          <w:rFonts w:ascii="Times New Roman" w:eastAsia="Times New Roman" w:hAnsi="Times New Roman" w:cs="Times New Roman"/>
          <w:bCs/>
          <w:color w:val="000000" w:themeColor="text1"/>
          <w:sz w:val="24"/>
          <w:szCs w:val="24"/>
        </w:rPr>
        <w:t xml:space="preserve"> to the Authority </w:t>
      </w:r>
    </w:p>
    <w:p w14:paraId="549E8A36" w14:textId="77777777" w:rsidR="00C12C63" w:rsidRPr="00A0302B" w:rsidRDefault="00C12C63" w:rsidP="00C12C63">
      <w:pPr>
        <w:pStyle w:val="ListParagraph"/>
        <w:numPr>
          <w:ilvl w:val="1"/>
          <w:numId w:val="6"/>
        </w:numPr>
        <w:pBdr>
          <w:top w:val="nil"/>
          <w:left w:val="nil"/>
          <w:bottom w:val="nil"/>
          <w:right w:val="nil"/>
          <w:between w:val="nil"/>
        </w:pBdr>
        <w:spacing w:line="360" w:lineRule="auto"/>
        <w:jc w:val="both"/>
        <w:rPr>
          <w:rFonts w:ascii="Times New Roman" w:eastAsia="Times New Roman" w:hAnsi="Times New Roman" w:cs="Times New Roman"/>
          <w:bCs/>
          <w:color w:val="000000" w:themeColor="text1"/>
          <w:sz w:val="24"/>
          <w:szCs w:val="24"/>
        </w:rPr>
      </w:pPr>
      <w:r w:rsidRPr="00A0302B">
        <w:rPr>
          <w:rFonts w:ascii="Times New Roman" w:hAnsi="Times New Roman" w:cs="Times New Roman"/>
          <w:sz w:val="24"/>
          <w:szCs w:val="24"/>
        </w:rPr>
        <w:t xml:space="preserve">Inadequate documentation and record-keeping practices </w:t>
      </w:r>
    </w:p>
    <w:p w14:paraId="6129231D" w14:textId="77777777" w:rsidR="00C12C63" w:rsidRDefault="00C12C63" w:rsidP="00C12C63">
      <w:pPr>
        <w:pBdr>
          <w:top w:val="nil"/>
          <w:left w:val="nil"/>
          <w:bottom w:val="nil"/>
          <w:right w:val="nil"/>
          <w:between w:val="nil"/>
        </w:pBdr>
        <w:spacing w:line="360" w:lineRule="auto"/>
        <w:ind w:left="360"/>
        <w:jc w:val="both"/>
        <w:rPr>
          <w:rFonts w:ascii="Times New Roman" w:eastAsia="Times New Roman" w:hAnsi="Times New Roman" w:cs="Times New Roman"/>
          <w:b/>
          <w:color w:val="000000" w:themeColor="text1"/>
          <w:sz w:val="24"/>
          <w:szCs w:val="24"/>
        </w:rPr>
      </w:pPr>
    </w:p>
    <w:p w14:paraId="02350627" w14:textId="77777777" w:rsidR="00C12C63" w:rsidRDefault="00C12C63" w:rsidP="00C12C63">
      <w:pPr>
        <w:numPr>
          <w:ilvl w:val="0"/>
          <w:numId w:val="6"/>
        </w:numPr>
        <w:pBdr>
          <w:top w:val="nil"/>
          <w:left w:val="nil"/>
          <w:bottom w:val="nil"/>
          <w:right w:val="nil"/>
          <w:between w:val="nil"/>
        </w:pBdr>
        <w:spacing w:line="360" w:lineRule="auto"/>
        <w:jc w:val="both"/>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 xml:space="preserve">Cancelation </w:t>
      </w:r>
    </w:p>
    <w:p w14:paraId="4739A7E3" w14:textId="77777777" w:rsidR="00C12C63" w:rsidRPr="00A0302B" w:rsidRDefault="00C12C63" w:rsidP="00C12C63">
      <w:pPr>
        <w:pStyle w:val="ListParagraph"/>
        <w:numPr>
          <w:ilvl w:val="0"/>
          <w:numId w:val="19"/>
        </w:numPr>
        <w:pBdr>
          <w:top w:val="nil"/>
          <w:left w:val="nil"/>
          <w:bottom w:val="nil"/>
          <w:right w:val="nil"/>
          <w:between w:val="nil"/>
        </w:pBdr>
        <w:spacing w:line="360" w:lineRule="auto"/>
        <w:jc w:val="both"/>
        <w:rPr>
          <w:rFonts w:ascii="Times New Roman" w:eastAsia="Times New Roman" w:hAnsi="Times New Roman" w:cs="Times New Roman"/>
          <w:color w:val="000000" w:themeColor="text1"/>
          <w:sz w:val="24"/>
          <w:szCs w:val="24"/>
        </w:rPr>
      </w:pPr>
      <w:r w:rsidRPr="00A0302B">
        <w:rPr>
          <w:rFonts w:ascii="Times New Roman" w:eastAsia="Times New Roman" w:hAnsi="Times New Roman" w:cs="Times New Roman"/>
          <w:color w:val="000000" w:themeColor="text1"/>
          <w:sz w:val="24"/>
          <w:szCs w:val="24"/>
        </w:rPr>
        <w:t xml:space="preserve">The Regulatory authority shall </w:t>
      </w:r>
      <w:r>
        <w:rPr>
          <w:rFonts w:ascii="Times New Roman" w:eastAsia="Times New Roman" w:hAnsi="Times New Roman" w:cs="Times New Roman"/>
          <w:color w:val="000000" w:themeColor="text1"/>
          <w:sz w:val="24"/>
          <w:szCs w:val="24"/>
        </w:rPr>
        <w:t>cancel</w:t>
      </w:r>
      <w:r w:rsidRPr="00A0302B">
        <w:rPr>
          <w:rFonts w:ascii="Times New Roman" w:eastAsia="Times New Roman" w:hAnsi="Times New Roman" w:cs="Times New Roman"/>
          <w:color w:val="000000" w:themeColor="text1"/>
          <w:sz w:val="24"/>
          <w:szCs w:val="24"/>
        </w:rPr>
        <w:t xml:space="preserve"> the bioequivalence studies center or sponsors for violates the provisions of regulatory requirements in following conditions.</w:t>
      </w:r>
    </w:p>
    <w:p w14:paraId="09EA7F45" w14:textId="77777777" w:rsidR="00C12C63" w:rsidRPr="00A0302B" w:rsidRDefault="00C12C63" w:rsidP="00C12C63">
      <w:pPr>
        <w:pStyle w:val="ListParagraph"/>
        <w:numPr>
          <w:ilvl w:val="0"/>
          <w:numId w:val="20"/>
        </w:numPr>
        <w:spacing w:line="360" w:lineRule="auto"/>
        <w:jc w:val="both"/>
        <w:rPr>
          <w:rFonts w:ascii="Times New Roman" w:hAnsi="Times New Roman" w:cs="Times New Roman"/>
          <w:sz w:val="24"/>
          <w:szCs w:val="24"/>
        </w:rPr>
      </w:pPr>
      <w:r w:rsidRPr="00A0302B">
        <w:rPr>
          <w:rFonts w:ascii="Times New Roman" w:hAnsi="Times New Roman" w:cs="Times New Roman"/>
          <w:sz w:val="24"/>
          <w:szCs w:val="24"/>
        </w:rPr>
        <w:t xml:space="preserve">Any form of data falsification, fabrication, or selective reporting </w:t>
      </w:r>
    </w:p>
    <w:p w14:paraId="04212F58" w14:textId="77777777" w:rsidR="00C12C63" w:rsidRPr="00A0302B" w:rsidRDefault="00C12C63" w:rsidP="00C12C63">
      <w:pPr>
        <w:pStyle w:val="ListParagraph"/>
        <w:numPr>
          <w:ilvl w:val="0"/>
          <w:numId w:val="20"/>
        </w:numPr>
        <w:spacing w:line="360" w:lineRule="auto"/>
        <w:jc w:val="both"/>
        <w:rPr>
          <w:rFonts w:ascii="Times New Roman" w:hAnsi="Times New Roman" w:cs="Times New Roman"/>
          <w:sz w:val="24"/>
          <w:szCs w:val="24"/>
        </w:rPr>
      </w:pPr>
      <w:r>
        <w:rPr>
          <w:rFonts w:ascii="Times New Roman" w:hAnsi="Times New Roman" w:cs="Times New Roman"/>
          <w:sz w:val="24"/>
          <w:szCs w:val="24"/>
        </w:rPr>
        <w:t>Conducting</w:t>
      </w:r>
      <w:r>
        <w:rPr>
          <w:rFonts w:ascii="Times New Roman" w:eastAsia="Times New Roman" w:hAnsi="Times New Roman" w:cs="Times New Roman"/>
          <w:bCs/>
          <w:color w:val="000000" w:themeColor="text1"/>
          <w:sz w:val="24"/>
          <w:szCs w:val="24"/>
        </w:rPr>
        <w:t xml:space="preserve"> </w:t>
      </w:r>
      <w:r w:rsidRPr="00A0302B">
        <w:rPr>
          <w:rFonts w:ascii="Times New Roman" w:eastAsia="Times New Roman" w:hAnsi="Times New Roman" w:cs="Times New Roman"/>
          <w:bCs/>
          <w:color w:val="000000" w:themeColor="text1"/>
          <w:sz w:val="24"/>
          <w:szCs w:val="24"/>
        </w:rPr>
        <w:t>bioequivalence study not approved by the Authority in the bioequivalence center.</w:t>
      </w:r>
    </w:p>
    <w:p w14:paraId="0821FC11" w14:textId="77777777" w:rsidR="00C12C63" w:rsidRPr="00A0302B" w:rsidRDefault="00C12C63" w:rsidP="00C12C63">
      <w:pPr>
        <w:pStyle w:val="ListParagraph"/>
        <w:numPr>
          <w:ilvl w:val="0"/>
          <w:numId w:val="20"/>
        </w:numPr>
        <w:spacing w:line="360" w:lineRule="auto"/>
        <w:jc w:val="both"/>
        <w:rPr>
          <w:rFonts w:ascii="Times New Roman" w:hAnsi="Times New Roman" w:cs="Times New Roman"/>
          <w:sz w:val="24"/>
          <w:szCs w:val="24"/>
        </w:rPr>
      </w:pPr>
      <w:r>
        <w:rPr>
          <w:rFonts w:ascii="Times New Roman" w:eastAsia="Times New Roman" w:hAnsi="Times New Roman" w:cs="Times New Roman"/>
          <w:bCs/>
          <w:color w:val="000000" w:themeColor="text1"/>
          <w:sz w:val="24"/>
          <w:szCs w:val="24"/>
        </w:rPr>
        <w:t>Changing the facility address without prior notification to the Authority</w:t>
      </w:r>
    </w:p>
    <w:p w14:paraId="1ACFDB64" w14:textId="77777777" w:rsidR="00C12C63" w:rsidRPr="00A0302B" w:rsidRDefault="00C12C63" w:rsidP="00C12C63">
      <w:pPr>
        <w:pStyle w:val="ListParagraph"/>
        <w:numPr>
          <w:ilvl w:val="0"/>
          <w:numId w:val="20"/>
        </w:numPr>
        <w:spacing w:line="360" w:lineRule="auto"/>
        <w:jc w:val="both"/>
        <w:rPr>
          <w:rFonts w:ascii="Times New Roman" w:hAnsi="Times New Roman" w:cs="Times New Roman"/>
          <w:sz w:val="24"/>
          <w:szCs w:val="24"/>
        </w:rPr>
      </w:pPr>
      <w:r w:rsidRPr="00A0302B">
        <w:rPr>
          <w:rFonts w:ascii="Times New Roman" w:hAnsi="Times New Roman" w:cs="Times New Roman"/>
          <w:sz w:val="24"/>
          <w:szCs w:val="24"/>
        </w:rPr>
        <w:t>Non-compliance with Protocols</w:t>
      </w:r>
    </w:p>
    <w:p w14:paraId="33203C2F" w14:textId="77777777" w:rsidR="00C12C63" w:rsidRPr="00A0302B" w:rsidRDefault="00C12C63" w:rsidP="00C12C63">
      <w:pPr>
        <w:pStyle w:val="ListParagraph"/>
        <w:numPr>
          <w:ilvl w:val="0"/>
          <w:numId w:val="20"/>
        </w:numPr>
        <w:spacing w:line="360" w:lineRule="auto"/>
        <w:jc w:val="both"/>
        <w:rPr>
          <w:rFonts w:ascii="Times New Roman" w:hAnsi="Times New Roman" w:cs="Times New Roman"/>
          <w:sz w:val="24"/>
          <w:szCs w:val="24"/>
        </w:rPr>
      </w:pPr>
      <w:r w:rsidRPr="00A0302B">
        <w:rPr>
          <w:rFonts w:ascii="Times New Roman" w:hAnsi="Times New Roman" w:cs="Times New Roman"/>
          <w:sz w:val="24"/>
          <w:szCs w:val="24"/>
        </w:rPr>
        <w:t>Engaging in practices that create conflicts of interest, such as financial ties between the CRO and the sponsor that could influence study outcomes</w:t>
      </w:r>
    </w:p>
    <w:p w14:paraId="76B19B08" w14:textId="77777777" w:rsidR="00C12C63" w:rsidRPr="00A0302B" w:rsidRDefault="00C12C63" w:rsidP="00C12C63">
      <w:pPr>
        <w:pStyle w:val="ListParagraph"/>
        <w:numPr>
          <w:ilvl w:val="0"/>
          <w:numId w:val="20"/>
        </w:numPr>
        <w:spacing w:line="360" w:lineRule="auto"/>
        <w:jc w:val="both"/>
        <w:rPr>
          <w:rFonts w:ascii="Times New Roman" w:hAnsi="Times New Roman" w:cs="Times New Roman"/>
          <w:sz w:val="24"/>
          <w:szCs w:val="24"/>
        </w:rPr>
      </w:pPr>
      <w:r w:rsidRPr="00A0302B">
        <w:rPr>
          <w:rFonts w:ascii="Times New Roman" w:hAnsi="Times New Roman" w:cs="Times New Roman"/>
          <w:sz w:val="24"/>
          <w:szCs w:val="24"/>
        </w:rPr>
        <w:t>Failing to ensure the safety and well-being of study participants, including inadequate monitoring for adverse events</w:t>
      </w:r>
    </w:p>
    <w:p w14:paraId="16957872" w14:textId="77777777" w:rsidR="00C12C63" w:rsidRDefault="00C12C63" w:rsidP="00C12C63">
      <w:pPr>
        <w:pStyle w:val="ListParagraph"/>
        <w:numPr>
          <w:ilvl w:val="0"/>
          <w:numId w:val="20"/>
        </w:numPr>
        <w:spacing w:line="360" w:lineRule="auto"/>
        <w:jc w:val="both"/>
        <w:rPr>
          <w:rFonts w:ascii="Times New Roman" w:hAnsi="Times New Roman" w:cs="Times New Roman"/>
          <w:sz w:val="24"/>
          <w:szCs w:val="24"/>
        </w:rPr>
      </w:pPr>
      <w:r w:rsidRPr="00A0302B">
        <w:rPr>
          <w:rFonts w:ascii="Times New Roman" w:hAnsi="Times New Roman" w:cs="Times New Roman"/>
          <w:sz w:val="24"/>
          <w:szCs w:val="24"/>
        </w:rPr>
        <w:lastRenderedPageBreak/>
        <w:t>Non-compliance with Good Clinical Practices (GCP), Not adhering to GCP guidelines, which cover ethical and scientific quality standards for designing, conducting, recording, and reporting trials</w:t>
      </w:r>
    </w:p>
    <w:p w14:paraId="7F3A6EAC" w14:textId="77777777" w:rsidR="00C12C63" w:rsidRDefault="00C12C63" w:rsidP="00C12C63">
      <w:pPr>
        <w:pStyle w:val="ListParagraph"/>
        <w:numPr>
          <w:ilvl w:val="0"/>
          <w:numId w:val="20"/>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Conduct of </w:t>
      </w:r>
      <w:r w:rsidRPr="00D87107">
        <w:rPr>
          <w:rFonts w:ascii="Times New Roman" w:hAnsi="Times New Roman" w:cs="Times New Roman"/>
          <w:sz w:val="24"/>
          <w:szCs w:val="24"/>
        </w:rPr>
        <w:t>any illegal activities which are against laws and adversely affect the safety, well-being and right of the participants</w:t>
      </w:r>
    </w:p>
    <w:p w14:paraId="7FB4C4B3" w14:textId="77777777" w:rsidR="00C12C63" w:rsidRDefault="00C12C63" w:rsidP="00C12C63">
      <w:pPr>
        <w:pStyle w:val="ListParagraph"/>
        <w:numPr>
          <w:ilvl w:val="0"/>
          <w:numId w:val="20"/>
        </w:numPr>
        <w:spacing w:line="360" w:lineRule="auto"/>
        <w:jc w:val="both"/>
        <w:rPr>
          <w:rFonts w:ascii="Times New Roman" w:hAnsi="Times New Roman" w:cs="Times New Roman"/>
          <w:sz w:val="24"/>
          <w:szCs w:val="24"/>
        </w:rPr>
      </w:pPr>
      <w:r w:rsidRPr="00A0302B">
        <w:rPr>
          <w:rFonts w:ascii="Times New Roman" w:hAnsi="Times New Roman" w:cs="Times New Roman"/>
          <w:sz w:val="24"/>
          <w:szCs w:val="24"/>
        </w:rPr>
        <w:t>When the center involved in conduct of the activities which are not under the scope of license, unscientific and unethical issues.</w:t>
      </w:r>
    </w:p>
    <w:p w14:paraId="54EB0FEC" w14:textId="77777777" w:rsidR="00C12C63" w:rsidRDefault="00C12C63" w:rsidP="00C12C63">
      <w:pPr>
        <w:pStyle w:val="ListParagraph"/>
        <w:numPr>
          <w:ilvl w:val="0"/>
          <w:numId w:val="20"/>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Failure to renew the COC in proper time </w:t>
      </w:r>
    </w:p>
    <w:p w14:paraId="58CEA52D" w14:textId="77777777" w:rsidR="00C12C63" w:rsidRPr="00D87107" w:rsidRDefault="00C12C63" w:rsidP="00C12C63">
      <w:pPr>
        <w:pStyle w:val="ListParagraph"/>
        <w:numPr>
          <w:ilvl w:val="0"/>
          <w:numId w:val="19"/>
        </w:numPr>
        <w:spacing w:line="360" w:lineRule="auto"/>
        <w:jc w:val="both"/>
        <w:rPr>
          <w:rFonts w:ascii="Times New Roman" w:hAnsi="Times New Roman" w:cs="Times New Roman"/>
          <w:sz w:val="24"/>
          <w:szCs w:val="24"/>
        </w:rPr>
      </w:pPr>
      <w:r w:rsidRPr="00D87107">
        <w:rPr>
          <w:rFonts w:ascii="Times New Roman" w:hAnsi="Times New Roman" w:cs="Times New Roman"/>
          <w:sz w:val="24"/>
          <w:szCs w:val="24"/>
        </w:rPr>
        <w:t xml:space="preserve">The </w:t>
      </w:r>
      <w:r>
        <w:rPr>
          <w:rFonts w:ascii="Times New Roman" w:hAnsi="Times New Roman" w:cs="Times New Roman"/>
          <w:sz w:val="24"/>
          <w:szCs w:val="24"/>
        </w:rPr>
        <w:t>COC shall be</w:t>
      </w:r>
      <w:r w:rsidRPr="00D87107">
        <w:rPr>
          <w:rFonts w:ascii="Times New Roman" w:hAnsi="Times New Roman" w:cs="Times New Roman"/>
          <w:sz w:val="24"/>
          <w:szCs w:val="24"/>
        </w:rPr>
        <w:t xml:space="preserve"> revoked when the inspection findings are critical and this happens repeatedly after serious of warnings/suspensions </w:t>
      </w:r>
    </w:p>
    <w:p w14:paraId="0AA3A464" w14:textId="77777777" w:rsidR="00C12C63" w:rsidRDefault="00C12C63" w:rsidP="00C12C63">
      <w:pPr>
        <w:numPr>
          <w:ilvl w:val="0"/>
          <w:numId w:val="6"/>
        </w:numPr>
        <w:pBdr>
          <w:top w:val="nil"/>
          <w:left w:val="nil"/>
          <w:bottom w:val="nil"/>
          <w:right w:val="nil"/>
          <w:between w:val="nil"/>
        </w:pBdr>
        <w:spacing w:line="360" w:lineRule="auto"/>
        <w:jc w:val="both"/>
        <w:rPr>
          <w:rFonts w:ascii="Times New Roman" w:eastAsia="Times New Roman" w:hAnsi="Times New Roman" w:cs="Times New Roman"/>
          <w:b/>
          <w:color w:val="000000" w:themeColor="text1"/>
          <w:sz w:val="24"/>
          <w:szCs w:val="24"/>
        </w:rPr>
      </w:pPr>
      <w:r w:rsidRPr="004304D8">
        <w:rPr>
          <w:rFonts w:ascii="Times New Roman" w:eastAsia="Times New Roman" w:hAnsi="Times New Roman" w:cs="Times New Roman"/>
          <w:b/>
          <w:color w:val="000000" w:themeColor="text1"/>
          <w:sz w:val="24"/>
          <w:szCs w:val="24"/>
        </w:rPr>
        <w:t xml:space="preserve">Complaint </w:t>
      </w:r>
      <w:r>
        <w:rPr>
          <w:rFonts w:ascii="Times New Roman" w:eastAsia="Times New Roman" w:hAnsi="Times New Roman" w:cs="Times New Roman"/>
          <w:b/>
          <w:color w:val="000000" w:themeColor="text1"/>
          <w:sz w:val="24"/>
          <w:szCs w:val="24"/>
        </w:rPr>
        <w:t xml:space="preserve">Handling </w:t>
      </w:r>
    </w:p>
    <w:p w14:paraId="42E6392A" w14:textId="77777777" w:rsidR="00C12C63" w:rsidRPr="00A0302B" w:rsidRDefault="00C12C63" w:rsidP="00C12C63">
      <w:pPr>
        <w:pBdr>
          <w:top w:val="nil"/>
          <w:left w:val="nil"/>
          <w:bottom w:val="nil"/>
          <w:right w:val="nil"/>
          <w:between w:val="nil"/>
        </w:pBdr>
        <w:spacing w:line="360" w:lineRule="auto"/>
        <w:ind w:left="90"/>
        <w:jc w:val="both"/>
        <w:rPr>
          <w:rFonts w:ascii="Times New Roman" w:eastAsia="Times New Roman" w:hAnsi="Times New Roman" w:cs="Times New Roman"/>
          <w:bCs/>
          <w:color w:val="000000" w:themeColor="text1"/>
          <w:sz w:val="24"/>
          <w:szCs w:val="24"/>
        </w:rPr>
      </w:pPr>
      <w:r w:rsidRPr="00A0302B">
        <w:rPr>
          <w:rFonts w:ascii="Times New Roman" w:eastAsia="Times New Roman" w:hAnsi="Times New Roman" w:cs="Times New Roman"/>
          <w:bCs/>
          <w:color w:val="000000" w:themeColor="text1"/>
          <w:sz w:val="24"/>
          <w:szCs w:val="24"/>
        </w:rPr>
        <w:t xml:space="preserve">Any person who </w:t>
      </w:r>
      <w:r>
        <w:rPr>
          <w:rFonts w:ascii="Times New Roman" w:eastAsia="Times New Roman" w:hAnsi="Times New Roman" w:cs="Times New Roman"/>
          <w:bCs/>
          <w:color w:val="000000" w:themeColor="text1"/>
          <w:sz w:val="24"/>
          <w:szCs w:val="24"/>
        </w:rPr>
        <w:t xml:space="preserve">is dissatisfied with the administrative decisions of the Authority shall lodge his/her complaint to the grievance handling committee of the Authority. </w:t>
      </w:r>
    </w:p>
    <w:p w14:paraId="152BD9E0" w14:textId="77777777" w:rsidR="00C12C63" w:rsidRPr="004304D8" w:rsidRDefault="00C12C63" w:rsidP="00C12C63">
      <w:pPr>
        <w:pBdr>
          <w:top w:val="nil"/>
          <w:left w:val="nil"/>
          <w:bottom w:val="nil"/>
          <w:right w:val="nil"/>
          <w:between w:val="nil"/>
        </w:pBdr>
        <w:spacing w:after="120" w:line="360" w:lineRule="auto"/>
        <w:ind w:left="720"/>
        <w:jc w:val="both"/>
        <w:rPr>
          <w:rFonts w:ascii="Times New Roman" w:eastAsia="Times New Roman" w:hAnsi="Times New Roman" w:cs="Times New Roman"/>
          <w:color w:val="000000" w:themeColor="text1"/>
          <w:sz w:val="24"/>
          <w:szCs w:val="24"/>
        </w:rPr>
      </w:pPr>
    </w:p>
    <w:p w14:paraId="4E522324" w14:textId="77777777" w:rsidR="00C12C63" w:rsidRPr="004304D8" w:rsidRDefault="00C12C63" w:rsidP="00C12C63">
      <w:pPr>
        <w:spacing w:after="200" w:line="360" w:lineRule="auto"/>
        <w:jc w:val="center"/>
        <w:rPr>
          <w:rFonts w:ascii="Times New Roman" w:eastAsia="Times New Roman" w:hAnsi="Times New Roman" w:cs="Times New Roman"/>
          <w:b/>
          <w:color w:val="000000" w:themeColor="text1"/>
          <w:sz w:val="24"/>
          <w:szCs w:val="24"/>
        </w:rPr>
      </w:pPr>
      <w:r w:rsidRPr="004304D8">
        <w:rPr>
          <w:rFonts w:ascii="Times New Roman" w:eastAsia="Times New Roman" w:hAnsi="Times New Roman" w:cs="Times New Roman"/>
          <w:b/>
          <w:color w:val="000000" w:themeColor="text1"/>
          <w:sz w:val="24"/>
          <w:szCs w:val="24"/>
        </w:rPr>
        <w:t>PART SIX</w:t>
      </w:r>
    </w:p>
    <w:p w14:paraId="401B01D5" w14:textId="77777777" w:rsidR="00C12C63" w:rsidRPr="004304D8" w:rsidRDefault="00C12C63" w:rsidP="00C12C63">
      <w:pPr>
        <w:spacing w:after="200" w:line="360" w:lineRule="auto"/>
        <w:jc w:val="center"/>
        <w:rPr>
          <w:rFonts w:ascii="Times New Roman" w:eastAsia="Times New Roman" w:hAnsi="Times New Roman" w:cs="Times New Roman"/>
          <w:b/>
          <w:color w:val="000000" w:themeColor="text1"/>
          <w:sz w:val="24"/>
          <w:szCs w:val="24"/>
        </w:rPr>
      </w:pPr>
      <w:r w:rsidRPr="004304D8">
        <w:rPr>
          <w:rFonts w:ascii="Times New Roman" w:eastAsia="Times New Roman" w:hAnsi="Times New Roman" w:cs="Times New Roman"/>
          <w:b/>
          <w:color w:val="000000" w:themeColor="text1"/>
          <w:sz w:val="24"/>
          <w:szCs w:val="24"/>
        </w:rPr>
        <w:t>MISCELLANEOUS</w:t>
      </w:r>
    </w:p>
    <w:p w14:paraId="6722157A" w14:textId="77777777" w:rsidR="00C12C63" w:rsidRPr="004304D8" w:rsidRDefault="00C12C63" w:rsidP="00C12C63">
      <w:pPr>
        <w:numPr>
          <w:ilvl w:val="0"/>
          <w:numId w:val="6"/>
        </w:numPr>
        <w:pBdr>
          <w:top w:val="nil"/>
          <w:left w:val="nil"/>
          <w:bottom w:val="nil"/>
          <w:right w:val="nil"/>
          <w:between w:val="nil"/>
        </w:pBdr>
        <w:spacing w:before="120" w:line="360" w:lineRule="auto"/>
        <w:jc w:val="both"/>
        <w:rPr>
          <w:rFonts w:ascii="Times New Roman" w:eastAsia="Times New Roman" w:hAnsi="Times New Roman" w:cs="Times New Roman"/>
          <w:b/>
          <w:color w:val="000000" w:themeColor="text1"/>
          <w:sz w:val="24"/>
          <w:szCs w:val="24"/>
        </w:rPr>
      </w:pPr>
      <w:r w:rsidRPr="004304D8">
        <w:rPr>
          <w:rFonts w:ascii="Times New Roman" w:eastAsia="Times New Roman" w:hAnsi="Times New Roman" w:cs="Times New Roman"/>
          <w:b/>
          <w:color w:val="000000" w:themeColor="text1"/>
          <w:sz w:val="24"/>
          <w:szCs w:val="24"/>
        </w:rPr>
        <w:t xml:space="preserve">Confidentiality </w:t>
      </w:r>
      <w:r>
        <w:rPr>
          <w:rFonts w:ascii="Times New Roman" w:eastAsia="Times New Roman" w:hAnsi="Times New Roman" w:cs="Times New Roman"/>
          <w:b/>
          <w:color w:val="000000" w:themeColor="text1"/>
          <w:sz w:val="24"/>
          <w:szCs w:val="24"/>
        </w:rPr>
        <w:t>a</w:t>
      </w:r>
      <w:r w:rsidRPr="004304D8">
        <w:rPr>
          <w:rFonts w:ascii="Times New Roman" w:eastAsia="Times New Roman" w:hAnsi="Times New Roman" w:cs="Times New Roman"/>
          <w:b/>
          <w:color w:val="000000" w:themeColor="text1"/>
          <w:sz w:val="24"/>
          <w:szCs w:val="24"/>
        </w:rPr>
        <w:t xml:space="preserve">nd Conflicts </w:t>
      </w:r>
      <w:r>
        <w:rPr>
          <w:rFonts w:ascii="Times New Roman" w:eastAsia="Times New Roman" w:hAnsi="Times New Roman" w:cs="Times New Roman"/>
          <w:b/>
          <w:color w:val="000000" w:themeColor="text1"/>
          <w:sz w:val="24"/>
          <w:szCs w:val="24"/>
        </w:rPr>
        <w:t>o</w:t>
      </w:r>
      <w:r w:rsidRPr="004304D8">
        <w:rPr>
          <w:rFonts w:ascii="Times New Roman" w:eastAsia="Times New Roman" w:hAnsi="Times New Roman" w:cs="Times New Roman"/>
          <w:b/>
          <w:color w:val="000000" w:themeColor="text1"/>
          <w:sz w:val="24"/>
          <w:szCs w:val="24"/>
        </w:rPr>
        <w:t xml:space="preserve">f Interest </w:t>
      </w:r>
    </w:p>
    <w:p w14:paraId="219EE601" w14:textId="77777777" w:rsidR="00C12C63" w:rsidRPr="004304D8" w:rsidRDefault="00C12C63" w:rsidP="00C12C63">
      <w:pPr>
        <w:numPr>
          <w:ilvl w:val="1"/>
          <w:numId w:val="6"/>
        </w:numPr>
        <w:pBdr>
          <w:top w:val="nil"/>
          <w:left w:val="nil"/>
          <w:bottom w:val="nil"/>
          <w:right w:val="nil"/>
          <w:between w:val="nil"/>
        </w:pBdr>
        <w:spacing w:line="360" w:lineRule="auto"/>
        <w:jc w:val="both"/>
        <w:rPr>
          <w:rFonts w:ascii="Times New Roman" w:eastAsia="Times New Roman" w:hAnsi="Times New Roman" w:cs="Times New Roman"/>
          <w:color w:val="000000" w:themeColor="text1"/>
          <w:sz w:val="24"/>
          <w:szCs w:val="24"/>
        </w:rPr>
      </w:pPr>
      <w:r w:rsidRPr="004304D8">
        <w:rPr>
          <w:rFonts w:ascii="Times New Roman" w:eastAsia="Times New Roman" w:hAnsi="Times New Roman" w:cs="Times New Roman"/>
          <w:color w:val="000000" w:themeColor="text1"/>
          <w:sz w:val="24"/>
          <w:szCs w:val="24"/>
        </w:rPr>
        <w:t xml:space="preserve">The selected inspector shall declare and sign the conflicts of interest and confidentiality agreement before participating in the Bioequivalence Centre inspection and shall follow respective SOPs and directions </w:t>
      </w:r>
    </w:p>
    <w:p w14:paraId="67EA716D" w14:textId="77777777" w:rsidR="00C12C63" w:rsidRPr="004304D8" w:rsidRDefault="00C12C63" w:rsidP="00C12C63">
      <w:pPr>
        <w:numPr>
          <w:ilvl w:val="1"/>
          <w:numId w:val="6"/>
        </w:numPr>
        <w:pBdr>
          <w:top w:val="nil"/>
          <w:left w:val="nil"/>
          <w:bottom w:val="nil"/>
          <w:right w:val="nil"/>
          <w:between w:val="nil"/>
        </w:pBdr>
        <w:spacing w:line="360" w:lineRule="auto"/>
        <w:jc w:val="both"/>
        <w:rPr>
          <w:rFonts w:ascii="Times New Roman" w:eastAsia="Times New Roman" w:hAnsi="Times New Roman" w:cs="Times New Roman"/>
          <w:color w:val="000000" w:themeColor="text1"/>
          <w:sz w:val="24"/>
          <w:szCs w:val="24"/>
        </w:rPr>
      </w:pPr>
      <w:r w:rsidRPr="004304D8">
        <w:rPr>
          <w:rFonts w:ascii="Times New Roman" w:eastAsia="Times New Roman" w:hAnsi="Times New Roman" w:cs="Times New Roman"/>
          <w:color w:val="000000" w:themeColor="text1"/>
          <w:sz w:val="24"/>
          <w:szCs w:val="24"/>
        </w:rPr>
        <w:t>The inspector shall properly maintain confidential information of the Bioequivalence Center unless the bioequivalence C</w:t>
      </w:r>
      <w:r>
        <w:rPr>
          <w:rFonts w:ascii="Times New Roman" w:eastAsia="Times New Roman" w:hAnsi="Times New Roman" w:cs="Times New Roman"/>
          <w:color w:val="000000" w:themeColor="text1"/>
          <w:sz w:val="24"/>
          <w:szCs w:val="24"/>
        </w:rPr>
        <w:t>e</w:t>
      </w:r>
      <w:r w:rsidRPr="004304D8">
        <w:rPr>
          <w:rFonts w:ascii="Times New Roman" w:eastAsia="Times New Roman" w:hAnsi="Times New Roman" w:cs="Times New Roman"/>
          <w:color w:val="000000" w:themeColor="text1"/>
          <w:sz w:val="24"/>
          <w:szCs w:val="24"/>
        </w:rPr>
        <w:t xml:space="preserve">nter discloses it. </w:t>
      </w:r>
    </w:p>
    <w:p w14:paraId="280E643A" w14:textId="77777777" w:rsidR="00C12C63" w:rsidRPr="004304D8" w:rsidRDefault="00C12C63" w:rsidP="00C12C63">
      <w:pPr>
        <w:numPr>
          <w:ilvl w:val="1"/>
          <w:numId w:val="6"/>
        </w:numPr>
        <w:pBdr>
          <w:top w:val="nil"/>
          <w:left w:val="nil"/>
          <w:bottom w:val="nil"/>
          <w:right w:val="nil"/>
          <w:between w:val="nil"/>
        </w:pBdr>
        <w:spacing w:line="360" w:lineRule="auto"/>
        <w:jc w:val="both"/>
        <w:rPr>
          <w:rFonts w:ascii="Times New Roman" w:eastAsia="Times New Roman" w:hAnsi="Times New Roman" w:cs="Times New Roman"/>
          <w:color w:val="000000" w:themeColor="text1"/>
          <w:sz w:val="24"/>
          <w:szCs w:val="24"/>
        </w:rPr>
      </w:pPr>
      <w:r w:rsidRPr="004304D8">
        <w:rPr>
          <w:rFonts w:ascii="Times New Roman" w:eastAsia="Times New Roman" w:hAnsi="Times New Roman" w:cs="Times New Roman"/>
          <w:color w:val="000000" w:themeColor="text1"/>
          <w:sz w:val="24"/>
          <w:szCs w:val="24"/>
        </w:rPr>
        <w:t>The inspectors shall properly maintain confidential information unless the judiciary body requires it.</w:t>
      </w:r>
    </w:p>
    <w:p w14:paraId="4B27C1B0" w14:textId="77777777" w:rsidR="00C12C63" w:rsidRPr="004304D8" w:rsidRDefault="00C12C63" w:rsidP="00C12C63">
      <w:pPr>
        <w:numPr>
          <w:ilvl w:val="0"/>
          <w:numId w:val="6"/>
        </w:numPr>
        <w:pBdr>
          <w:top w:val="nil"/>
          <w:left w:val="nil"/>
          <w:bottom w:val="nil"/>
          <w:right w:val="nil"/>
          <w:between w:val="nil"/>
        </w:pBdr>
        <w:spacing w:after="120" w:line="360" w:lineRule="auto"/>
        <w:jc w:val="both"/>
        <w:rPr>
          <w:rFonts w:ascii="Times New Roman" w:eastAsia="Times New Roman" w:hAnsi="Times New Roman" w:cs="Times New Roman"/>
          <w:b/>
          <w:color w:val="000000" w:themeColor="text1"/>
          <w:sz w:val="24"/>
          <w:szCs w:val="24"/>
        </w:rPr>
      </w:pPr>
      <w:r w:rsidRPr="004304D8">
        <w:rPr>
          <w:rFonts w:ascii="Times New Roman" w:eastAsia="Times New Roman" w:hAnsi="Times New Roman" w:cs="Times New Roman"/>
          <w:b/>
          <w:color w:val="000000" w:themeColor="text1"/>
          <w:sz w:val="24"/>
          <w:szCs w:val="24"/>
        </w:rPr>
        <w:t xml:space="preserve">Record </w:t>
      </w:r>
      <w:r>
        <w:rPr>
          <w:rFonts w:ascii="Times New Roman" w:eastAsia="Times New Roman" w:hAnsi="Times New Roman" w:cs="Times New Roman"/>
          <w:b/>
          <w:color w:val="000000" w:themeColor="text1"/>
          <w:sz w:val="24"/>
          <w:szCs w:val="24"/>
        </w:rPr>
        <w:t>H</w:t>
      </w:r>
      <w:r w:rsidRPr="004304D8">
        <w:rPr>
          <w:rFonts w:ascii="Times New Roman" w:eastAsia="Times New Roman" w:hAnsi="Times New Roman" w:cs="Times New Roman"/>
          <w:b/>
          <w:color w:val="000000" w:themeColor="text1"/>
          <w:sz w:val="24"/>
          <w:szCs w:val="24"/>
        </w:rPr>
        <w:t xml:space="preserve">andling </w:t>
      </w:r>
    </w:p>
    <w:p w14:paraId="4F3E54C1" w14:textId="77777777" w:rsidR="00C12C63" w:rsidRPr="004304D8" w:rsidRDefault="00C12C63" w:rsidP="00C12C63">
      <w:pPr>
        <w:spacing w:before="120" w:after="120" w:line="360" w:lineRule="auto"/>
        <w:jc w:val="both"/>
        <w:rPr>
          <w:rFonts w:ascii="Times New Roman" w:eastAsia="Times New Roman" w:hAnsi="Times New Roman" w:cs="Times New Roman"/>
          <w:color w:val="000000" w:themeColor="text1"/>
          <w:sz w:val="24"/>
          <w:szCs w:val="24"/>
        </w:rPr>
      </w:pPr>
      <w:r w:rsidRPr="004304D8">
        <w:rPr>
          <w:rFonts w:ascii="Times New Roman" w:eastAsia="Times New Roman" w:hAnsi="Times New Roman" w:cs="Times New Roman"/>
          <w:color w:val="000000" w:themeColor="text1"/>
          <w:sz w:val="24"/>
          <w:szCs w:val="24"/>
        </w:rPr>
        <w:t>The Bioequivalence Centre Inspection and Enforcement Lead Executive Office shall keep all relevant documents pertaining to Bioequivalence Centre inspection activities including inspection report for at least until re- inspection done and shall fulfil the requirements on Record Handling Directive.</w:t>
      </w:r>
    </w:p>
    <w:p w14:paraId="25464575" w14:textId="77777777" w:rsidR="00C12C63" w:rsidRPr="004304D8" w:rsidRDefault="00C12C63" w:rsidP="00C12C63">
      <w:pPr>
        <w:numPr>
          <w:ilvl w:val="0"/>
          <w:numId w:val="6"/>
        </w:numPr>
        <w:pBdr>
          <w:top w:val="nil"/>
          <w:left w:val="nil"/>
          <w:bottom w:val="nil"/>
          <w:right w:val="nil"/>
          <w:between w:val="nil"/>
        </w:pBdr>
        <w:spacing w:before="120" w:after="120" w:line="360" w:lineRule="auto"/>
        <w:jc w:val="both"/>
        <w:rPr>
          <w:rFonts w:ascii="Times New Roman" w:eastAsia="Times New Roman" w:hAnsi="Times New Roman" w:cs="Times New Roman"/>
          <w:b/>
          <w:color w:val="000000" w:themeColor="text1"/>
          <w:sz w:val="24"/>
          <w:szCs w:val="24"/>
        </w:rPr>
      </w:pPr>
      <w:r w:rsidRPr="004304D8">
        <w:rPr>
          <w:rFonts w:ascii="Times New Roman" w:eastAsia="Times New Roman" w:hAnsi="Times New Roman" w:cs="Times New Roman"/>
          <w:b/>
          <w:color w:val="000000" w:themeColor="text1"/>
          <w:sz w:val="24"/>
          <w:szCs w:val="24"/>
        </w:rPr>
        <w:lastRenderedPageBreak/>
        <w:t xml:space="preserve">Service Fee </w:t>
      </w:r>
    </w:p>
    <w:p w14:paraId="13E36F13" w14:textId="77777777" w:rsidR="00C12C63" w:rsidRPr="004304D8" w:rsidRDefault="00C12C63" w:rsidP="00C12C63">
      <w:pPr>
        <w:spacing w:before="120" w:after="120" w:line="360" w:lineRule="auto"/>
        <w:jc w:val="both"/>
        <w:rPr>
          <w:rFonts w:ascii="Times New Roman" w:eastAsia="Times New Roman" w:hAnsi="Times New Roman" w:cs="Times New Roman"/>
          <w:color w:val="000000" w:themeColor="text1"/>
          <w:sz w:val="24"/>
          <w:szCs w:val="24"/>
        </w:rPr>
      </w:pPr>
      <w:r w:rsidRPr="004304D8">
        <w:rPr>
          <w:rFonts w:ascii="Times New Roman" w:eastAsia="Times New Roman" w:hAnsi="Times New Roman" w:cs="Times New Roman"/>
          <w:color w:val="000000" w:themeColor="text1"/>
          <w:sz w:val="24"/>
          <w:szCs w:val="24"/>
        </w:rPr>
        <w:t>Any person who seeks regulatory service under this directive may be required to pay applicable service in accordance with current rate of service fees regulation.</w:t>
      </w:r>
    </w:p>
    <w:p w14:paraId="1728F004" w14:textId="77777777" w:rsidR="00C12C63" w:rsidRPr="004304D8" w:rsidRDefault="00C12C63" w:rsidP="00C12C63">
      <w:pPr>
        <w:numPr>
          <w:ilvl w:val="0"/>
          <w:numId w:val="6"/>
        </w:numPr>
        <w:pBdr>
          <w:top w:val="nil"/>
          <w:left w:val="nil"/>
          <w:bottom w:val="nil"/>
          <w:right w:val="nil"/>
          <w:between w:val="nil"/>
        </w:pBdr>
        <w:spacing w:before="120" w:after="120" w:line="360" w:lineRule="auto"/>
        <w:jc w:val="both"/>
        <w:rPr>
          <w:rFonts w:ascii="Times New Roman" w:eastAsia="Times New Roman" w:hAnsi="Times New Roman" w:cs="Times New Roman"/>
          <w:b/>
          <w:color w:val="000000" w:themeColor="text1"/>
          <w:sz w:val="24"/>
          <w:szCs w:val="24"/>
        </w:rPr>
      </w:pPr>
      <w:r w:rsidRPr="004304D8">
        <w:rPr>
          <w:rFonts w:ascii="Times New Roman" w:eastAsia="Times New Roman" w:hAnsi="Times New Roman" w:cs="Times New Roman"/>
          <w:b/>
          <w:color w:val="000000" w:themeColor="text1"/>
          <w:sz w:val="24"/>
          <w:szCs w:val="24"/>
        </w:rPr>
        <w:t xml:space="preserve">Inapplicable laws </w:t>
      </w:r>
    </w:p>
    <w:p w14:paraId="188C8134" w14:textId="77777777" w:rsidR="00C12C63" w:rsidRPr="004304D8" w:rsidRDefault="00C12C63" w:rsidP="00C12C63">
      <w:pPr>
        <w:spacing w:before="120" w:after="120" w:line="360" w:lineRule="auto"/>
        <w:jc w:val="both"/>
        <w:rPr>
          <w:rFonts w:ascii="Times New Roman" w:eastAsia="Times New Roman" w:hAnsi="Times New Roman" w:cs="Times New Roman"/>
          <w:color w:val="000000" w:themeColor="text1"/>
          <w:sz w:val="24"/>
          <w:szCs w:val="24"/>
        </w:rPr>
      </w:pPr>
      <w:r w:rsidRPr="004304D8">
        <w:rPr>
          <w:rFonts w:ascii="Times New Roman" w:eastAsia="Times New Roman" w:hAnsi="Times New Roman" w:cs="Times New Roman"/>
          <w:color w:val="000000" w:themeColor="text1"/>
          <w:sz w:val="24"/>
          <w:szCs w:val="24"/>
        </w:rPr>
        <w:t xml:space="preserve">1) With respect to matters provided by this directive, the </w:t>
      </w:r>
      <w:proofErr w:type="gramStart"/>
      <w:r w:rsidRPr="004304D8">
        <w:rPr>
          <w:rFonts w:ascii="Times New Roman" w:eastAsia="Times New Roman" w:hAnsi="Times New Roman" w:cs="Times New Roman"/>
          <w:color w:val="000000" w:themeColor="text1"/>
          <w:sz w:val="24"/>
          <w:szCs w:val="24"/>
        </w:rPr>
        <w:t>Pharmaceutical</w:t>
      </w:r>
      <w:proofErr w:type="gramEnd"/>
      <w:r w:rsidRPr="004304D8">
        <w:rPr>
          <w:rFonts w:ascii="Times New Roman" w:eastAsia="Times New Roman" w:hAnsi="Times New Roman" w:cs="Times New Roman"/>
          <w:color w:val="000000" w:themeColor="text1"/>
          <w:sz w:val="24"/>
          <w:szCs w:val="24"/>
        </w:rPr>
        <w:t xml:space="preserve"> bioequivalence Centre Inspection Directive --------------, is hereby repealed. </w:t>
      </w:r>
    </w:p>
    <w:p w14:paraId="614560C2" w14:textId="77777777" w:rsidR="00C12C63" w:rsidRPr="004304D8" w:rsidRDefault="00C12C63" w:rsidP="00C12C63">
      <w:pPr>
        <w:numPr>
          <w:ilvl w:val="0"/>
          <w:numId w:val="6"/>
        </w:numPr>
        <w:pBdr>
          <w:top w:val="nil"/>
          <w:left w:val="nil"/>
          <w:bottom w:val="nil"/>
          <w:right w:val="nil"/>
          <w:between w:val="nil"/>
        </w:pBdr>
        <w:spacing w:before="120" w:after="120" w:line="360" w:lineRule="auto"/>
        <w:jc w:val="both"/>
        <w:rPr>
          <w:rFonts w:ascii="Times New Roman" w:eastAsia="Times New Roman" w:hAnsi="Times New Roman" w:cs="Times New Roman"/>
          <w:b/>
          <w:color w:val="000000" w:themeColor="text1"/>
          <w:sz w:val="24"/>
          <w:szCs w:val="24"/>
        </w:rPr>
      </w:pPr>
      <w:r w:rsidRPr="004304D8">
        <w:rPr>
          <w:rFonts w:ascii="Times New Roman" w:eastAsia="Times New Roman" w:hAnsi="Times New Roman" w:cs="Times New Roman"/>
          <w:b/>
          <w:color w:val="000000" w:themeColor="text1"/>
          <w:sz w:val="24"/>
          <w:szCs w:val="24"/>
        </w:rPr>
        <w:t xml:space="preserve">Effective date </w:t>
      </w:r>
    </w:p>
    <w:p w14:paraId="3D9DED82" w14:textId="77777777" w:rsidR="00C12C63" w:rsidRPr="004304D8" w:rsidRDefault="00C12C63" w:rsidP="00C12C63">
      <w:pPr>
        <w:spacing w:before="120" w:after="120" w:line="360" w:lineRule="auto"/>
        <w:jc w:val="both"/>
        <w:rPr>
          <w:rFonts w:ascii="Times New Roman" w:eastAsia="Times New Roman" w:hAnsi="Times New Roman" w:cs="Times New Roman"/>
          <w:color w:val="000000" w:themeColor="text1"/>
          <w:sz w:val="24"/>
          <w:szCs w:val="24"/>
        </w:rPr>
      </w:pPr>
      <w:r w:rsidRPr="004304D8">
        <w:rPr>
          <w:rFonts w:ascii="Times New Roman" w:eastAsia="Times New Roman" w:hAnsi="Times New Roman" w:cs="Times New Roman"/>
          <w:color w:val="000000" w:themeColor="text1"/>
          <w:sz w:val="24"/>
          <w:szCs w:val="24"/>
        </w:rPr>
        <w:t>This directive shall enter into force on the date of October 2024.</w:t>
      </w:r>
    </w:p>
    <w:p w14:paraId="6EAD77CE" w14:textId="77777777" w:rsidR="00C12C63" w:rsidRPr="004304D8" w:rsidRDefault="00C12C63" w:rsidP="00C12C63">
      <w:pPr>
        <w:spacing w:line="360" w:lineRule="auto"/>
        <w:jc w:val="center"/>
        <w:rPr>
          <w:rFonts w:ascii="Times New Roman" w:eastAsia="Times New Roman" w:hAnsi="Times New Roman" w:cs="Times New Roman"/>
          <w:b/>
          <w:color w:val="000000" w:themeColor="text1"/>
          <w:sz w:val="24"/>
          <w:szCs w:val="24"/>
        </w:rPr>
      </w:pPr>
      <w:proofErr w:type="spellStart"/>
      <w:r w:rsidRPr="004304D8">
        <w:rPr>
          <w:rFonts w:ascii="Times New Roman" w:eastAsia="Times New Roman" w:hAnsi="Times New Roman" w:cs="Times New Roman"/>
          <w:b/>
          <w:color w:val="000000" w:themeColor="text1"/>
          <w:sz w:val="24"/>
          <w:szCs w:val="24"/>
        </w:rPr>
        <w:t>Heran</w:t>
      </w:r>
      <w:proofErr w:type="spellEnd"/>
      <w:r w:rsidRPr="004304D8">
        <w:rPr>
          <w:rFonts w:ascii="Times New Roman" w:eastAsia="Times New Roman" w:hAnsi="Times New Roman" w:cs="Times New Roman"/>
          <w:b/>
          <w:color w:val="000000" w:themeColor="text1"/>
          <w:sz w:val="24"/>
          <w:szCs w:val="24"/>
        </w:rPr>
        <w:t xml:space="preserve"> Gerba</w:t>
      </w:r>
    </w:p>
    <w:p w14:paraId="0FDA030A" w14:textId="77777777" w:rsidR="00C12C63" w:rsidRPr="004304D8" w:rsidRDefault="00C12C63" w:rsidP="00C12C63">
      <w:pPr>
        <w:spacing w:line="360" w:lineRule="auto"/>
        <w:jc w:val="center"/>
        <w:rPr>
          <w:rFonts w:ascii="Times New Roman" w:eastAsia="Times New Roman" w:hAnsi="Times New Roman" w:cs="Times New Roman"/>
          <w:b/>
          <w:color w:val="000000" w:themeColor="text1"/>
          <w:sz w:val="24"/>
          <w:szCs w:val="24"/>
        </w:rPr>
      </w:pPr>
      <w:r w:rsidRPr="004304D8">
        <w:rPr>
          <w:rFonts w:ascii="Times New Roman" w:eastAsia="Times New Roman" w:hAnsi="Times New Roman" w:cs="Times New Roman"/>
          <w:b/>
          <w:color w:val="000000" w:themeColor="text1"/>
          <w:sz w:val="24"/>
          <w:szCs w:val="24"/>
        </w:rPr>
        <w:t>Director General</w:t>
      </w:r>
    </w:p>
    <w:p w14:paraId="39B34B02" w14:textId="77777777" w:rsidR="00C12C63" w:rsidRPr="004304D8" w:rsidRDefault="00C12C63" w:rsidP="00C12C63">
      <w:pPr>
        <w:spacing w:line="360" w:lineRule="auto"/>
        <w:jc w:val="center"/>
        <w:rPr>
          <w:rFonts w:ascii="Times New Roman" w:eastAsia="Times New Roman" w:hAnsi="Times New Roman" w:cs="Times New Roman"/>
          <w:b/>
          <w:color w:val="000000" w:themeColor="text1"/>
          <w:sz w:val="24"/>
          <w:szCs w:val="24"/>
        </w:rPr>
      </w:pPr>
      <w:r w:rsidRPr="004304D8">
        <w:rPr>
          <w:rFonts w:ascii="Times New Roman" w:eastAsia="Times New Roman" w:hAnsi="Times New Roman" w:cs="Times New Roman"/>
          <w:b/>
          <w:color w:val="000000" w:themeColor="text1"/>
          <w:sz w:val="24"/>
          <w:szCs w:val="24"/>
        </w:rPr>
        <w:t>Ethiopian Food and Drug Authority</w:t>
      </w:r>
    </w:p>
    <w:p w14:paraId="2E51644B" w14:textId="77777777" w:rsidR="00C12C63" w:rsidRDefault="00C12C63" w:rsidP="00C12C63">
      <w:pPr>
        <w:pBdr>
          <w:top w:val="nil"/>
          <w:left w:val="nil"/>
          <w:bottom w:val="nil"/>
          <w:right w:val="nil"/>
          <w:between w:val="nil"/>
        </w:pBdr>
        <w:spacing w:before="120" w:after="120" w:line="360" w:lineRule="auto"/>
        <w:ind w:left="360"/>
        <w:jc w:val="both"/>
        <w:rPr>
          <w:rFonts w:ascii="Times New Roman" w:eastAsia="Times New Roman" w:hAnsi="Times New Roman" w:cs="Times New Roman"/>
          <w:b/>
          <w:color w:val="000000" w:themeColor="text1"/>
          <w:sz w:val="24"/>
          <w:szCs w:val="24"/>
        </w:rPr>
      </w:pPr>
    </w:p>
    <w:p w14:paraId="03815F8D" w14:textId="77777777" w:rsidR="00C12C63" w:rsidRDefault="00C12C63" w:rsidP="00C12C63">
      <w:pPr>
        <w:pBdr>
          <w:top w:val="nil"/>
          <w:left w:val="nil"/>
          <w:bottom w:val="nil"/>
          <w:right w:val="nil"/>
          <w:between w:val="nil"/>
        </w:pBdr>
        <w:spacing w:before="120" w:after="120" w:line="360" w:lineRule="auto"/>
        <w:ind w:left="360"/>
        <w:jc w:val="both"/>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 xml:space="preserve">Annex 1: Application Form </w:t>
      </w:r>
    </w:p>
    <w:p w14:paraId="153B5095" w14:textId="77777777" w:rsidR="00C12C63" w:rsidRDefault="00C12C63" w:rsidP="00C12C63">
      <w:pPr>
        <w:pBdr>
          <w:top w:val="nil"/>
          <w:left w:val="nil"/>
          <w:bottom w:val="nil"/>
          <w:right w:val="nil"/>
          <w:between w:val="nil"/>
        </w:pBdr>
        <w:spacing w:before="120" w:after="120" w:line="360" w:lineRule="auto"/>
        <w:ind w:left="360"/>
        <w:jc w:val="both"/>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 xml:space="preserve">Annex 2: </w:t>
      </w:r>
      <w:r w:rsidRPr="00A0302B">
        <w:rPr>
          <w:rFonts w:ascii="Times New Roman" w:eastAsia="Times New Roman" w:hAnsi="Times New Roman" w:cs="Times New Roman"/>
          <w:b/>
          <w:color w:val="000000" w:themeColor="text1"/>
          <w:sz w:val="24"/>
          <w:szCs w:val="24"/>
        </w:rPr>
        <w:t>Application form for change location, ownership, technical manager</w:t>
      </w:r>
    </w:p>
    <w:p w14:paraId="529743CE" w14:textId="77777777" w:rsidR="00C12C63" w:rsidRDefault="00C12C63" w:rsidP="00C12C63">
      <w:pPr>
        <w:pBdr>
          <w:top w:val="nil"/>
          <w:left w:val="nil"/>
          <w:bottom w:val="nil"/>
          <w:right w:val="nil"/>
          <w:between w:val="nil"/>
        </w:pBdr>
        <w:spacing w:before="120" w:after="120" w:line="360" w:lineRule="auto"/>
        <w:ind w:left="360"/>
        <w:jc w:val="both"/>
        <w:rPr>
          <w:rFonts w:ascii="Times New Roman" w:eastAsia="Times New Roman" w:hAnsi="Times New Roman" w:cs="Times New Roman"/>
          <w:b/>
          <w:color w:val="000000" w:themeColor="text1"/>
          <w:sz w:val="24"/>
          <w:szCs w:val="24"/>
        </w:rPr>
      </w:pPr>
    </w:p>
    <w:p w14:paraId="101106D6" w14:textId="77777777" w:rsidR="00C12C63" w:rsidRPr="00A0302B" w:rsidRDefault="00C12C63" w:rsidP="00C12C63">
      <w:pPr>
        <w:spacing w:line="360" w:lineRule="auto"/>
        <w:ind w:left="720"/>
        <w:jc w:val="both"/>
        <w:rPr>
          <w:rFonts w:ascii="Times New Roman" w:eastAsia="Times New Roman" w:hAnsi="Times New Roman" w:cs="Times New Roman"/>
          <w:b/>
          <w:bCs/>
          <w:color w:val="000000" w:themeColor="text1"/>
          <w:sz w:val="24"/>
          <w:szCs w:val="24"/>
        </w:rPr>
      </w:pPr>
      <w:r w:rsidRPr="007F5E36">
        <w:rPr>
          <w:rFonts w:ascii="Times New Roman" w:eastAsia="Times New Roman" w:hAnsi="Times New Roman" w:cs="Times New Roman"/>
          <w:b/>
          <w:bCs/>
          <w:color w:val="000000" w:themeColor="text1"/>
          <w:sz w:val="24"/>
          <w:szCs w:val="24"/>
        </w:rPr>
        <w:t xml:space="preserve">Annex 4. premises for clinical </w:t>
      </w:r>
    </w:p>
    <w:tbl>
      <w:tblPr>
        <w:tblStyle w:val="TableGrid"/>
        <w:tblW w:w="0" w:type="auto"/>
        <w:tblInd w:w="360" w:type="dxa"/>
        <w:tblLook w:val="04A0" w:firstRow="1" w:lastRow="0" w:firstColumn="1" w:lastColumn="0" w:noHBand="0" w:noVBand="1"/>
      </w:tblPr>
      <w:tblGrid>
        <w:gridCol w:w="730"/>
        <w:gridCol w:w="3177"/>
        <w:gridCol w:w="1747"/>
        <w:gridCol w:w="1827"/>
        <w:gridCol w:w="1509"/>
      </w:tblGrid>
      <w:tr w:rsidR="00C12C63" w:rsidRPr="00812E0A" w14:paraId="62DC9DDB" w14:textId="77777777" w:rsidTr="00A0302B">
        <w:tc>
          <w:tcPr>
            <w:tcW w:w="730" w:type="dxa"/>
          </w:tcPr>
          <w:p w14:paraId="784000C7" w14:textId="77777777" w:rsidR="00C12C63" w:rsidRPr="00812E0A" w:rsidRDefault="00C12C63" w:rsidP="00A0302B">
            <w:pPr>
              <w:spacing w:line="360" w:lineRule="auto"/>
              <w:jc w:val="both"/>
              <w:rPr>
                <w:rFonts w:ascii="Times New Roman" w:eastAsia="Times New Roman" w:hAnsi="Times New Roman"/>
                <w:sz w:val="24"/>
                <w:szCs w:val="24"/>
              </w:rPr>
            </w:pPr>
            <w:r w:rsidRPr="00812E0A">
              <w:rPr>
                <w:rFonts w:ascii="Times New Roman" w:eastAsia="Times New Roman" w:hAnsi="Times New Roman"/>
                <w:sz w:val="24"/>
                <w:szCs w:val="24"/>
              </w:rPr>
              <w:t xml:space="preserve">Sr.no </w:t>
            </w:r>
          </w:p>
        </w:tc>
        <w:tc>
          <w:tcPr>
            <w:tcW w:w="3177" w:type="dxa"/>
          </w:tcPr>
          <w:p w14:paraId="4A6AC59B" w14:textId="77777777" w:rsidR="00C12C63" w:rsidRPr="00812E0A" w:rsidRDefault="00C12C63" w:rsidP="00A0302B">
            <w:pPr>
              <w:spacing w:line="360" w:lineRule="auto"/>
              <w:jc w:val="both"/>
              <w:rPr>
                <w:rFonts w:ascii="Times New Roman" w:eastAsia="Times New Roman" w:hAnsi="Times New Roman"/>
                <w:sz w:val="24"/>
                <w:szCs w:val="24"/>
              </w:rPr>
            </w:pPr>
            <w:r w:rsidRPr="00812E0A">
              <w:rPr>
                <w:rFonts w:ascii="Times New Roman" w:eastAsia="Times New Roman" w:hAnsi="Times New Roman"/>
                <w:sz w:val="24"/>
                <w:szCs w:val="24"/>
              </w:rPr>
              <w:t xml:space="preserve">Premise required </w:t>
            </w:r>
          </w:p>
        </w:tc>
        <w:tc>
          <w:tcPr>
            <w:tcW w:w="1747" w:type="dxa"/>
          </w:tcPr>
          <w:p w14:paraId="7D2BBA20" w14:textId="77777777" w:rsidR="00C12C63" w:rsidRPr="00812E0A" w:rsidRDefault="00C12C63" w:rsidP="00A0302B">
            <w:pPr>
              <w:spacing w:line="360" w:lineRule="auto"/>
              <w:jc w:val="both"/>
              <w:rPr>
                <w:rFonts w:ascii="Times New Roman" w:eastAsia="Times New Roman" w:hAnsi="Times New Roman"/>
                <w:sz w:val="24"/>
                <w:szCs w:val="24"/>
              </w:rPr>
            </w:pPr>
            <w:r w:rsidRPr="00812E0A">
              <w:rPr>
                <w:rFonts w:ascii="Times New Roman" w:eastAsia="Times New Roman" w:hAnsi="Times New Roman"/>
                <w:sz w:val="24"/>
                <w:szCs w:val="24"/>
              </w:rPr>
              <w:t xml:space="preserve">Number of rooms require </w:t>
            </w:r>
          </w:p>
        </w:tc>
        <w:tc>
          <w:tcPr>
            <w:tcW w:w="1827" w:type="dxa"/>
          </w:tcPr>
          <w:p w14:paraId="11905045" w14:textId="77777777" w:rsidR="00C12C63" w:rsidRPr="00812E0A" w:rsidRDefault="00C12C63" w:rsidP="00A0302B">
            <w:pPr>
              <w:spacing w:line="360" w:lineRule="auto"/>
              <w:jc w:val="both"/>
              <w:rPr>
                <w:rFonts w:ascii="Times New Roman" w:eastAsia="Times New Roman" w:hAnsi="Times New Roman"/>
                <w:sz w:val="24"/>
                <w:szCs w:val="24"/>
              </w:rPr>
            </w:pPr>
            <w:r>
              <w:rPr>
                <w:rFonts w:ascii="Times New Roman" w:eastAsia="Times New Roman" w:hAnsi="Times New Roman"/>
                <w:sz w:val="24"/>
                <w:szCs w:val="24"/>
              </w:rPr>
              <w:t>Minimum a</w:t>
            </w:r>
            <w:r w:rsidRPr="00812E0A">
              <w:rPr>
                <w:rFonts w:ascii="Times New Roman" w:eastAsia="Times New Roman" w:hAnsi="Times New Roman"/>
                <w:sz w:val="24"/>
                <w:szCs w:val="24"/>
              </w:rPr>
              <w:t>rea</w:t>
            </w:r>
            <w:r>
              <w:rPr>
                <w:rFonts w:ascii="Times New Roman" w:eastAsia="Times New Roman" w:hAnsi="Times New Roman"/>
                <w:sz w:val="24"/>
                <w:szCs w:val="24"/>
              </w:rPr>
              <w:t xml:space="preserve"> of a room</w:t>
            </w:r>
            <w:r w:rsidRPr="00812E0A">
              <w:rPr>
                <w:rFonts w:ascii="Times New Roman" w:eastAsia="Times New Roman" w:hAnsi="Times New Roman"/>
                <w:sz w:val="24"/>
                <w:szCs w:val="24"/>
              </w:rPr>
              <w:t xml:space="preserve"> required </w:t>
            </w:r>
          </w:p>
        </w:tc>
        <w:tc>
          <w:tcPr>
            <w:tcW w:w="1509" w:type="dxa"/>
          </w:tcPr>
          <w:p w14:paraId="6864173E" w14:textId="77777777" w:rsidR="00C12C63" w:rsidRDefault="00C12C63" w:rsidP="00A0302B">
            <w:pPr>
              <w:spacing w:line="360" w:lineRule="auto"/>
              <w:jc w:val="both"/>
              <w:rPr>
                <w:rFonts w:ascii="Times New Roman" w:eastAsia="Times New Roman" w:hAnsi="Times New Roman"/>
                <w:sz w:val="24"/>
                <w:szCs w:val="24"/>
              </w:rPr>
            </w:pPr>
            <w:r>
              <w:rPr>
                <w:rFonts w:ascii="Times New Roman" w:eastAsia="Times New Roman" w:hAnsi="Times New Roman"/>
                <w:sz w:val="24"/>
                <w:szCs w:val="24"/>
              </w:rPr>
              <w:t xml:space="preserve">Total area of rooms required </w:t>
            </w:r>
          </w:p>
        </w:tc>
      </w:tr>
      <w:tr w:rsidR="00C12C63" w:rsidRPr="00812E0A" w14:paraId="70258730" w14:textId="77777777" w:rsidTr="00A0302B">
        <w:tc>
          <w:tcPr>
            <w:tcW w:w="730" w:type="dxa"/>
          </w:tcPr>
          <w:p w14:paraId="44A0CFD2" w14:textId="77777777" w:rsidR="00C12C63" w:rsidRPr="00812E0A" w:rsidRDefault="00C12C63" w:rsidP="00A0302B">
            <w:pPr>
              <w:spacing w:line="360" w:lineRule="auto"/>
              <w:jc w:val="both"/>
              <w:rPr>
                <w:rFonts w:ascii="Times New Roman" w:eastAsia="Times New Roman" w:hAnsi="Times New Roman"/>
                <w:sz w:val="24"/>
                <w:szCs w:val="24"/>
              </w:rPr>
            </w:pPr>
            <w:r w:rsidRPr="00812E0A">
              <w:rPr>
                <w:rFonts w:ascii="Times New Roman" w:eastAsia="Times New Roman" w:hAnsi="Times New Roman"/>
                <w:sz w:val="24"/>
                <w:szCs w:val="24"/>
              </w:rPr>
              <w:t>1</w:t>
            </w:r>
          </w:p>
        </w:tc>
        <w:tc>
          <w:tcPr>
            <w:tcW w:w="3177" w:type="dxa"/>
          </w:tcPr>
          <w:p w14:paraId="68518F64" w14:textId="77777777" w:rsidR="00C12C63" w:rsidRPr="00812E0A" w:rsidRDefault="00C12C63" w:rsidP="00A0302B">
            <w:pPr>
              <w:spacing w:line="360" w:lineRule="auto"/>
              <w:jc w:val="both"/>
              <w:rPr>
                <w:rFonts w:ascii="Times New Roman" w:eastAsia="Times New Roman" w:hAnsi="Times New Roman"/>
                <w:sz w:val="24"/>
                <w:szCs w:val="24"/>
              </w:rPr>
            </w:pPr>
            <w:r w:rsidRPr="00812E0A">
              <w:rPr>
                <w:rFonts w:ascii="Times New Roman" w:eastAsia="Times New Roman" w:hAnsi="Times New Roman"/>
                <w:sz w:val="24"/>
                <w:szCs w:val="24"/>
              </w:rPr>
              <w:t>Reception, Registration/ Recording</w:t>
            </w:r>
          </w:p>
        </w:tc>
        <w:tc>
          <w:tcPr>
            <w:tcW w:w="1747" w:type="dxa"/>
          </w:tcPr>
          <w:p w14:paraId="1BF6E2F2" w14:textId="77777777" w:rsidR="00C12C63" w:rsidRPr="00812E0A" w:rsidRDefault="00C12C63" w:rsidP="00A0302B">
            <w:pPr>
              <w:spacing w:line="360" w:lineRule="auto"/>
              <w:jc w:val="both"/>
              <w:rPr>
                <w:rFonts w:ascii="Times New Roman" w:eastAsia="Times New Roman" w:hAnsi="Times New Roman"/>
                <w:sz w:val="24"/>
                <w:szCs w:val="24"/>
              </w:rPr>
            </w:pPr>
            <w:r w:rsidRPr="00812E0A">
              <w:rPr>
                <w:rFonts w:ascii="Times New Roman" w:eastAsia="Times New Roman" w:hAnsi="Times New Roman"/>
                <w:sz w:val="24"/>
                <w:szCs w:val="24"/>
              </w:rPr>
              <w:t>1</w:t>
            </w:r>
          </w:p>
        </w:tc>
        <w:tc>
          <w:tcPr>
            <w:tcW w:w="1827" w:type="dxa"/>
          </w:tcPr>
          <w:p w14:paraId="696D1BCD" w14:textId="77777777" w:rsidR="00C12C63" w:rsidRPr="00812E0A" w:rsidRDefault="00C12C63" w:rsidP="00A0302B">
            <w:pPr>
              <w:spacing w:line="360" w:lineRule="auto"/>
              <w:jc w:val="both"/>
              <w:rPr>
                <w:rFonts w:ascii="Times New Roman" w:eastAsia="Times New Roman" w:hAnsi="Times New Roman"/>
                <w:sz w:val="24"/>
                <w:szCs w:val="24"/>
              </w:rPr>
            </w:pPr>
            <w:r w:rsidRPr="00812E0A">
              <w:rPr>
                <w:rFonts w:ascii="Times New Roman" w:eastAsia="Times New Roman" w:hAnsi="Times New Roman"/>
                <w:sz w:val="24"/>
                <w:szCs w:val="24"/>
              </w:rPr>
              <w:t>16 sq. m</w:t>
            </w:r>
          </w:p>
        </w:tc>
        <w:tc>
          <w:tcPr>
            <w:tcW w:w="1509" w:type="dxa"/>
          </w:tcPr>
          <w:p w14:paraId="19D08907" w14:textId="77777777" w:rsidR="00C12C63" w:rsidRPr="00812E0A" w:rsidRDefault="00C12C63" w:rsidP="00A0302B">
            <w:pPr>
              <w:spacing w:line="360" w:lineRule="auto"/>
              <w:jc w:val="both"/>
              <w:rPr>
                <w:rFonts w:ascii="Times New Roman" w:eastAsia="Times New Roman" w:hAnsi="Times New Roman"/>
                <w:sz w:val="24"/>
                <w:szCs w:val="24"/>
              </w:rPr>
            </w:pPr>
            <w:r w:rsidRPr="00812E0A">
              <w:rPr>
                <w:rFonts w:ascii="Times New Roman" w:eastAsia="Times New Roman" w:hAnsi="Times New Roman"/>
                <w:sz w:val="24"/>
                <w:szCs w:val="24"/>
              </w:rPr>
              <w:t>16 sq. m</w:t>
            </w:r>
          </w:p>
        </w:tc>
      </w:tr>
      <w:tr w:rsidR="00C12C63" w:rsidRPr="00812E0A" w14:paraId="07B1855E" w14:textId="77777777" w:rsidTr="00A0302B">
        <w:tc>
          <w:tcPr>
            <w:tcW w:w="730" w:type="dxa"/>
          </w:tcPr>
          <w:p w14:paraId="6AC03EBC" w14:textId="77777777" w:rsidR="00C12C63" w:rsidRPr="00812E0A" w:rsidRDefault="00C12C63" w:rsidP="00A0302B">
            <w:pPr>
              <w:spacing w:line="360" w:lineRule="auto"/>
              <w:jc w:val="both"/>
              <w:rPr>
                <w:rFonts w:ascii="Times New Roman" w:eastAsia="Times New Roman" w:hAnsi="Times New Roman"/>
                <w:sz w:val="24"/>
                <w:szCs w:val="24"/>
              </w:rPr>
            </w:pPr>
            <w:r w:rsidRPr="00812E0A">
              <w:rPr>
                <w:rFonts w:ascii="Times New Roman" w:eastAsia="Times New Roman" w:hAnsi="Times New Roman"/>
                <w:sz w:val="24"/>
                <w:szCs w:val="24"/>
              </w:rPr>
              <w:t>2</w:t>
            </w:r>
          </w:p>
        </w:tc>
        <w:tc>
          <w:tcPr>
            <w:tcW w:w="3177" w:type="dxa"/>
          </w:tcPr>
          <w:p w14:paraId="6C33ADB4" w14:textId="77777777" w:rsidR="00C12C63" w:rsidRPr="00812E0A" w:rsidRDefault="00C12C63" w:rsidP="00A0302B">
            <w:pPr>
              <w:spacing w:line="360" w:lineRule="auto"/>
              <w:jc w:val="both"/>
              <w:rPr>
                <w:rFonts w:ascii="Times New Roman" w:eastAsia="Times New Roman" w:hAnsi="Times New Roman"/>
                <w:sz w:val="24"/>
                <w:szCs w:val="24"/>
              </w:rPr>
            </w:pPr>
            <w:r w:rsidRPr="00812E0A">
              <w:rPr>
                <w:rFonts w:ascii="Times New Roman" w:eastAsia="Times New Roman" w:hAnsi="Times New Roman"/>
                <w:sz w:val="24"/>
                <w:szCs w:val="24"/>
              </w:rPr>
              <w:t xml:space="preserve">Screening and consenting room </w:t>
            </w:r>
          </w:p>
        </w:tc>
        <w:tc>
          <w:tcPr>
            <w:tcW w:w="1747" w:type="dxa"/>
          </w:tcPr>
          <w:p w14:paraId="159BB274" w14:textId="77777777" w:rsidR="00C12C63" w:rsidRPr="00812E0A" w:rsidRDefault="00C12C63" w:rsidP="00A0302B">
            <w:pPr>
              <w:spacing w:line="360" w:lineRule="auto"/>
              <w:jc w:val="both"/>
              <w:rPr>
                <w:rFonts w:ascii="Times New Roman" w:eastAsia="Times New Roman" w:hAnsi="Times New Roman"/>
                <w:sz w:val="24"/>
                <w:szCs w:val="24"/>
              </w:rPr>
            </w:pPr>
            <w:r w:rsidRPr="00812E0A">
              <w:rPr>
                <w:rFonts w:ascii="Times New Roman" w:eastAsia="Times New Roman" w:hAnsi="Times New Roman"/>
                <w:sz w:val="24"/>
                <w:szCs w:val="24"/>
              </w:rPr>
              <w:t>1</w:t>
            </w:r>
          </w:p>
        </w:tc>
        <w:tc>
          <w:tcPr>
            <w:tcW w:w="1827" w:type="dxa"/>
          </w:tcPr>
          <w:p w14:paraId="1119BA86" w14:textId="77777777" w:rsidR="00C12C63" w:rsidRPr="00812E0A" w:rsidRDefault="00C12C63" w:rsidP="00A0302B">
            <w:pPr>
              <w:spacing w:line="360" w:lineRule="auto"/>
              <w:jc w:val="both"/>
              <w:rPr>
                <w:rFonts w:ascii="Times New Roman" w:eastAsia="Times New Roman" w:hAnsi="Times New Roman"/>
                <w:sz w:val="24"/>
                <w:szCs w:val="24"/>
              </w:rPr>
            </w:pPr>
            <w:r w:rsidRPr="00812E0A">
              <w:rPr>
                <w:rFonts w:ascii="Times New Roman" w:eastAsia="Times New Roman" w:hAnsi="Times New Roman"/>
                <w:sz w:val="24"/>
                <w:szCs w:val="24"/>
              </w:rPr>
              <w:t>12 sq. m</w:t>
            </w:r>
          </w:p>
        </w:tc>
        <w:tc>
          <w:tcPr>
            <w:tcW w:w="1509" w:type="dxa"/>
          </w:tcPr>
          <w:p w14:paraId="23156ADE" w14:textId="77777777" w:rsidR="00C12C63" w:rsidRPr="00812E0A" w:rsidRDefault="00C12C63" w:rsidP="00A0302B">
            <w:pPr>
              <w:spacing w:line="360" w:lineRule="auto"/>
              <w:jc w:val="both"/>
              <w:rPr>
                <w:rFonts w:ascii="Times New Roman" w:eastAsia="Times New Roman" w:hAnsi="Times New Roman"/>
                <w:sz w:val="24"/>
                <w:szCs w:val="24"/>
              </w:rPr>
            </w:pPr>
            <w:r w:rsidRPr="00812E0A">
              <w:rPr>
                <w:rFonts w:ascii="Times New Roman" w:eastAsia="Times New Roman" w:hAnsi="Times New Roman"/>
                <w:sz w:val="24"/>
                <w:szCs w:val="24"/>
              </w:rPr>
              <w:t>12 sq. m</w:t>
            </w:r>
          </w:p>
        </w:tc>
      </w:tr>
      <w:tr w:rsidR="00C12C63" w:rsidRPr="00812E0A" w14:paraId="302A8C8A" w14:textId="77777777" w:rsidTr="00A0302B">
        <w:tc>
          <w:tcPr>
            <w:tcW w:w="730" w:type="dxa"/>
          </w:tcPr>
          <w:p w14:paraId="40561BE6" w14:textId="77777777" w:rsidR="00C12C63" w:rsidRPr="00812E0A" w:rsidRDefault="00C12C63" w:rsidP="00A0302B">
            <w:pPr>
              <w:spacing w:line="360" w:lineRule="auto"/>
              <w:jc w:val="both"/>
              <w:rPr>
                <w:rFonts w:ascii="Times New Roman" w:eastAsia="Times New Roman" w:hAnsi="Times New Roman"/>
                <w:sz w:val="24"/>
                <w:szCs w:val="24"/>
              </w:rPr>
            </w:pPr>
            <w:r w:rsidRPr="00812E0A">
              <w:rPr>
                <w:rFonts w:ascii="Times New Roman" w:eastAsia="Times New Roman" w:hAnsi="Times New Roman"/>
                <w:sz w:val="24"/>
                <w:szCs w:val="24"/>
              </w:rPr>
              <w:t>3</w:t>
            </w:r>
          </w:p>
        </w:tc>
        <w:tc>
          <w:tcPr>
            <w:tcW w:w="3177" w:type="dxa"/>
          </w:tcPr>
          <w:p w14:paraId="42791B99" w14:textId="77777777" w:rsidR="00C12C63" w:rsidRPr="00812E0A" w:rsidRDefault="00C12C63" w:rsidP="00A0302B">
            <w:pPr>
              <w:spacing w:line="360" w:lineRule="auto"/>
              <w:jc w:val="both"/>
              <w:rPr>
                <w:rFonts w:ascii="Times New Roman" w:eastAsia="Times New Roman" w:hAnsi="Times New Roman"/>
                <w:sz w:val="24"/>
                <w:szCs w:val="24"/>
              </w:rPr>
            </w:pPr>
            <w:r w:rsidRPr="00812E0A">
              <w:rPr>
                <w:rFonts w:ascii="Times New Roman" w:eastAsia="Times New Roman" w:hAnsi="Times New Roman"/>
                <w:sz w:val="24"/>
                <w:szCs w:val="24"/>
              </w:rPr>
              <w:t xml:space="preserve">Emergency and treatment room </w:t>
            </w:r>
          </w:p>
        </w:tc>
        <w:tc>
          <w:tcPr>
            <w:tcW w:w="1747" w:type="dxa"/>
          </w:tcPr>
          <w:p w14:paraId="3B249CA4" w14:textId="77777777" w:rsidR="00C12C63" w:rsidRPr="00812E0A" w:rsidRDefault="00C12C63" w:rsidP="00A0302B">
            <w:pPr>
              <w:spacing w:line="360" w:lineRule="auto"/>
              <w:jc w:val="both"/>
              <w:rPr>
                <w:rFonts w:ascii="Times New Roman" w:eastAsia="Times New Roman" w:hAnsi="Times New Roman"/>
                <w:sz w:val="24"/>
                <w:szCs w:val="24"/>
              </w:rPr>
            </w:pPr>
            <w:r w:rsidRPr="00812E0A">
              <w:rPr>
                <w:rFonts w:ascii="Times New Roman" w:eastAsia="Times New Roman" w:hAnsi="Times New Roman"/>
                <w:sz w:val="24"/>
                <w:szCs w:val="24"/>
              </w:rPr>
              <w:t>1</w:t>
            </w:r>
          </w:p>
        </w:tc>
        <w:tc>
          <w:tcPr>
            <w:tcW w:w="1827" w:type="dxa"/>
          </w:tcPr>
          <w:p w14:paraId="069A142D" w14:textId="77777777" w:rsidR="00C12C63" w:rsidRPr="00812E0A" w:rsidRDefault="00C12C63" w:rsidP="00A0302B">
            <w:pPr>
              <w:spacing w:line="360" w:lineRule="auto"/>
              <w:jc w:val="both"/>
              <w:rPr>
                <w:rFonts w:ascii="Times New Roman" w:eastAsia="Times New Roman" w:hAnsi="Times New Roman"/>
                <w:sz w:val="24"/>
                <w:szCs w:val="24"/>
              </w:rPr>
            </w:pPr>
            <w:r w:rsidRPr="00812E0A">
              <w:rPr>
                <w:rFonts w:ascii="Times New Roman" w:eastAsia="Times New Roman" w:hAnsi="Times New Roman"/>
                <w:sz w:val="24"/>
                <w:szCs w:val="24"/>
              </w:rPr>
              <w:t xml:space="preserve">12 </w:t>
            </w:r>
            <w:proofErr w:type="spellStart"/>
            <w:r w:rsidRPr="00812E0A">
              <w:rPr>
                <w:rFonts w:ascii="Times New Roman" w:eastAsia="Times New Roman" w:hAnsi="Times New Roman"/>
                <w:sz w:val="24"/>
                <w:szCs w:val="24"/>
              </w:rPr>
              <w:t>sq.m</w:t>
            </w:r>
            <w:proofErr w:type="spellEnd"/>
            <w:r w:rsidRPr="00812E0A">
              <w:rPr>
                <w:rFonts w:ascii="Times New Roman" w:eastAsia="Times New Roman" w:hAnsi="Times New Roman"/>
                <w:sz w:val="24"/>
                <w:szCs w:val="24"/>
              </w:rPr>
              <w:t xml:space="preserve"> </w:t>
            </w:r>
          </w:p>
        </w:tc>
        <w:tc>
          <w:tcPr>
            <w:tcW w:w="1509" w:type="dxa"/>
          </w:tcPr>
          <w:p w14:paraId="6004B898" w14:textId="77777777" w:rsidR="00C12C63" w:rsidRPr="00812E0A" w:rsidRDefault="00C12C63" w:rsidP="00A0302B">
            <w:pPr>
              <w:spacing w:line="360" w:lineRule="auto"/>
              <w:jc w:val="both"/>
              <w:rPr>
                <w:rFonts w:ascii="Times New Roman" w:eastAsia="Times New Roman" w:hAnsi="Times New Roman"/>
                <w:sz w:val="24"/>
                <w:szCs w:val="24"/>
              </w:rPr>
            </w:pPr>
            <w:r w:rsidRPr="00812E0A">
              <w:rPr>
                <w:rFonts w:ascii="Times New Roman" w:eastAsia="Times New Roman" w:hAnsi="Times New Roman"/>
                <w:sz w:val="24"/>
                <w:szCs w:val="24"/>
              </w:rPr>
              <w:t xml:space="preserve">12 </w:t>
            </w:r>
            <w:proofErr w:type="spellStart"/>
            <w:r w:rsidRPr="00812E0A">
              <w:rPr>
                <w:rFonts w:ascii="Times New Roman" w:eastAsia="Times New Roman" w:hAnsi="Times New Roman"/>
                <w:sz w:val="24"/>
                <w:szCs w:val="24"/>
              </w:rPr>
              <w:t>sq.m</w:t>
            </w:r>
            <w:proofErr w:type="spellEnd"/>
            <w:r w:rsidRPr="00812E0A">
              <w:rPr>
                <w:rFonts w:ascii="Times New Roman" w:eastAsia="Times New Roman" w:hAnsi="Times New Roman"/>
                <w:sz w:val="24"/>
                <w:szCs w:val="24"/>
              </w:rPr>
              <w:t xml:space="preserve"> </w:t>
            </w:r>
          </w:p>
        </w:tc>
      </w:tr>
      <w:tr w:rsidR="00C12C63" w:rsidRPr="00812E0A" w14:paraId="3F7F8313" w14:textId="77777777" w:rsidTr="00A0302B">
        <w:tc>
          <w:tcPr>
            <w:tcW w:w="730" w:type="dxa"/>
          </w:tcPr>
          <w:p w14:paraId="6B5E647E" w14:textId="77777777" w:rsidR="00C12C63" w:rsidRPr="00812E0A" w:rsidRDefault="00C12C63" w:rsidP="00A0302B">
            <w:pPr>
              <w:spacing w:line="360" w:lineRule="auto"/>
              <w:jc w:val="both"/>
              <w:rPr>
                <w:rFonts w:ascii="Times New Roman" w:eastAsia="Times New Roman" w:hAnsi="Times New Roman"/>
                <w:sz w:val="24"/>
                <w:szCs w:val="24"/>
              </w:rPr>
            </w:pPr>
            <w:r w:rsidRPr="00812E0A">
              <w:rPr>
                <w:rFonts w:ascii="Times New Roman" w:eastAsia="Times New Roman" w:hAnsi="Times New Roman"/>
                <w:sz w:val="24"/>
                <w:szCs w:val="24"/>
              </w:rPr>
              <w:t>4</w:t>
            </w:r>
          </w:p>
        </w:tc>
        <w:tc>
          <w:tcPr>
            <w:tcW w:w="3177" w:type="dxa"/>
          </w:tcPr>
          <w:p w14:paraId="1F42383A" w14:textId="77777777" w:rsidR="00C12C63" w:rsidRPr="00812E0A" w:rsidRDefault="00C12C63" w:rsidP="00A0302B">
            <w:pPr>
              <w:spacing w:line="360" w:lineRule="auto"/>
              <w:jc w:val="both"/>
              <w:rPr>
                <w:rFonts w:ascii="Times New Roman" w:eastAsia="Times New Roman" w:hAnsi="Times New Roman"/>
                <w:sz w:val="24"/>
                <w:szCs w:val="24"/>
              </w:rPr>
            </w:pPr>
            <w:r w:rsidRPr="00812E0A">
              <w:rPr>
                <w:rFonts w:ascii="Times New Roman" w:eastAsia="Times New Roman" w:hAnsi="Times New Roman"/>
                <w:sz w:val="24"/>
                <w:szCs w:val="24"/>
              </w:rPr>
              <w:t xml:space="preserve">Admission room with beds </w:t>
            </w:r>
          </w:p>
        </w:tc>
        <w:tc>
          <w:tcPr>
            <w:tcW w:w="1747" w:type="dxa"/>
          </w:tcPr>
          <w:p w14:paraId="4A73C5B0" w14:textId="77777777" w:rsidR="00C12C63" w:rsidRPr="00812E0A" w:rsidRDefault="00C12C63" w:rsidP="00A0302B">
            <w:pPr>
              <w:spacing w:line="360" w:lineRule="auto"/>
              <w:jc w:val="both"/>
              <w:rPr>
                <w:rFonts w:ascii="Times New Roman" w:eastAsia="Times New Roman" w:hAnsi="Times New Roman"/>
                <w:sz w:val="24"/>
                <w:szCs w:val="24"/>
              </w:rPr>
            </w:pPr>
            <w:r>
              <w:rPr>
                <w:rFonts w:ascii="Times New Roman" w:eastAsia="Times New Roman" w:hAnsi="Times New Roman"/>
                <w:sz w:val="24"/>
                <w:szCs w:val="24"/>
              </w:rPr>
              <w:t>2</w:t>
            </w:r>
          </w:p>
        </w:tc>
        <w:tc>
          <w:tcPr>
            <w:tcW w:w="1827" w:type="dxa"/>
          </w:tcPr>
          <w:p w14:paraId="5673C8C1" w14:textId="77777777" w:rsidR="00C12C63" w:rsidRPr="00812E0A" w:rsidRDefault="00C12C63" w:rsidP="00A0302B">
            <w:pPr>
              <w:spacing w:line="360" w:lineRule="auto"/>
              <w:jc w:val="both"/>
              <w:rPr>
                <w:rFonts w:ascii="Times New Roman" w:eastAsia="Times New Roman" w:hAnsi="Times New Roman"/>
                <w:sz w:val="24"/>
                <w:szCs w:val="24"/>
              </w:rPr>
            </w:pPr>
            <w:r>
              <w:rPr>
                <w:rFonts w:ascii="Times New Roman" w:eastAsia="Times New Roman" w:hAnsi="Times New Roman"/>
                <w:sz w:val="24"/>
                <w:szCs w:val="24"/>
              </w:rPr>
              <w:t xml:space="preserve">48 </w:t>
            </w:r>
            <w:proofErr w:type="spellStart"/>
            <w:r>
              <w:rPr>
                <w:rFonts w:ascii="Times New Roman" w:eastAsia="Times New Roman" w:hAnsi="Times New Roman"/>
                <w:sz w:val="24"/>
                <w:szCs w:val="24"/>
              </w:rPr>
              <w:t>sq.m</w:t>
            </w:r>
            <w:proofErr w:type="spellEnd"/>
          </w:p>
        </w:tc>
        <w:tc>
          <w:tcPr>
            <w:tcW w:w="1509" w:type="dxa"/>
          </w:tcPr>
          <w:p w14:paraId="32E96975" w14:textId="77777777" w:rsidR="00C12C63" w:rsidRDefault="00C12C63" w:rsidP="00A0302B">
            <w:pPr>
              <w:spacing w:line="360" w:lineRule="auto"/>
              <w:jc w:val="both"/>
              <w:rPr>
                <w:rFonts w:ascii="Times New Roman" w:eastAsia="Times New Roman" w:hAnsi="Times New Roman"/>
                <w:sz w:val="24"/>
                <w:szCs w:val="24"/>
              </w:rPr>
            </w:pPr>
            <w:r>
              <w:rPr>
                <w:rFonts w:ascii="Times New Roman" w:eastAsia="Times New Roman" w:hAnsi="Times New Roman"/>
                <w:sz w:val="24"/>
                <w:szCs w:val="24"/>
              </w:rPr>
              <w:t xml:space="preserve">96 </w:t>
            </w:r>
            <w:proofErr w:type="spellStart"/>
            <w:r>
              <w:rPr>
                <w:rFonts w:ascii="Times New Roman" w:eastAsia="Times New Roman" w:hAnsi="Times New Roman"/>
                <w:sz w:val="24"/>
                <w:szCs w:val="24"/>
              </w:rPr>
              <w:t>sq.m</w:t>
            </w:r>
            <w:proofErr w:type="spellEnd"/>
          </w:p>
        </w:tc>
      </w:tr>
      <w:tr w:rsidR="00C12C63" w:rsidRPr="00812E0A" w14:paraId="749E60EC" w14:textId="77777777" w:rsidTr="00A0302B">
        <w:tc>
          <w:tcPr>
            <w:tcW w:w="730" w:type="dxa"/>
          </w:tcPr>
          <w:p w14:paraId="19D43404" w14:textId="77777777" w:rsidR="00C12C63" w:rsidRPr="00812E0A" w:rsidRDefault="00C12C63" w:rsidP="00A0302B">
            <w:pPr>
              <w:spacing w:line="360" w:lineRule="auto"/>
              <w:jc w:val="both"/>
              <w:rPr>
                <w:rFonts w:ascii="Times New Roman" w:eastAsia="Times New Roman" w:hAnsi="Times New Roman"/>
                <w:sz w:val="24"/>
                <w:szCs w:val="24"/>
              </w:rPr>
            </w:pPr>
            <w:r>
              <w:rPr>
                <w:rFonts w:ascii="Times New Roman" w:eastAsia="Times New Roman" w:hAnsi="Times New Roman"/>
                <w:sz w:val="24"/>
                <w:szCs w:val="24"/>
              </w:rPr>
              <w:t>5</w:t>
            </w:r>
          </w:p>
        </w:tc>
        <w:tc>
          <w:tcPr>
            <w:tcW w:w="3177" w:type="dxa"/>
          </w:tcPr>
          <w:p w14:paraId="7CDC3532" w14:textId="77777777" w:rsidR="00C12C63" w:rsidRPr="00812E0A" w:rsidRDefault="00C12C63" w:rsidP="00A0302B">
            <w:pPr>
              <w:spacing w:line="360" w:lineRule="auto"/>
              <w:jc w:val="both"/>
              <w:rPr>
                <w:rFonts w:ascii="Times New Roman" w:eastAsia="Times New Roman" w:hAnsi="Times New Roman"/>
                <w:sz w:val="24"/>
                <w:szCs w:val="24"/>
              </w:rPr>
            </w:pPr>
            <w:r>
              <w:rPr>
                <w:rFonts w:ascii="Times New Roman" w:eastAsia="Times New Roman" w:hAnsi="Times New Roman"/>
                <w:sz w:val="24"/>
                <w:szCs w:val="24"/>
              </w:rPr>
              <w:t>Nursing room</w:t>
            </w:r>
          </w:p>
        </w:tc>
        <w:tc>
          <w:tcPr>
            <w:tcW w:w="1747" w:type="dxa"/>
          </w:tcPr>
          <w:p w14:paraId="26F1C4C3" w14:textId="77777777" w:rsidR="00C12C63" w:rsidRDefault="00C12C63" w:rsidP="00A0302B">
            <w:pPr>
              <w:spacing w:line="360" w:lineRule="auto"/>
              <w:jc w:val="both"/>
              <w:rPr>
                <w:rFonts w:ascii="Times New Roman" w:eastAsia="Times New Roman" w:hAnsi="Times New Roman"/>
                <w:sz w:val="24"/>
                <w:szCs w:val="24"/>
              </w:rPr>
            </w:pPr>
            <w:r>
              <w:rPr>
                <w:rFonts w:ascii="Times New Roman" w:eastAsia="Times New Roman" w:hAnsi="Times New Roman"/>
                <w:sz w:val="24"/>
                <w:szCs w:val="24"/>
              </w:rPr>
              <w:t>1</w:t>
            </w:r>
          </w:p>
        </w:tc>
        <w:tc>
          <w:tcPr>
            <w:tcW w:w="1827" w:type="dxa"/>
          </w:tcPr>
          <w:p w14:paraId="24164196" w14:textId="77777777" w:rsidR="00C12C63" w:rsidRDefault="00C12C63" w:rsidP="00A0302B">
            <w:pPr>
              <w:spacing w:line="360" w:lineRule="auto"/>
              <w:jc w:val="both"/>
              <w:rPr>
                <w:rFonts w:ascii="Times New Roman" w:eastAsia="Times New Roman" w:hAnsi="Times New Roman"/>
                <w:sz w:val="24"/>
                <w:szCs w:val="24"/>
              </w:rPr>
            </w:pPr>
            <w:r>
              <w:rPr>
                <w:rFonts w:ascii="Times New Roman" w:eastAsia="Times New Roman" w:hAnsi="Times New Roman"/>
                <w:sz w:val="24"/>
                <w:szCs w:val="24"/>
              </w:rPr>
              <w:t xml:space="preserve">12 </w:t>
            </w:r>
            <w:proofErr w:type="spellStart"/>
            <w:r>
              <w:rPr>
                <w:rFonts w:ascii="Times New Roman" w:eastAsia="Times New Roman" w:hAnsi="Times New Roman"/>
                <w:sz w:val="24"/>
                <w:szCs w:val="24"/>
              </w:rPr>
              <w:t>sq.m</w:t>
            </w:r>
            <w:proofErr w:type="spellEnd"/>
          </w:p>
        </w:tc>
        <w:tc>
          <w:tcPr>
            <w:tcW w:w="1509" w:type="dxa"/>
          </w:tcPr>
          <w:p w14:paraId="04DEDBAE" w14:textId="77777777" w:rsidR="00C12C63" w:rsidRDefault="00C12C63" w:rsidP="00A0302B">
            <w:pPr>
              <w:spacing w:line="360" w:lineRule="auto"/>
              <w:jc w:val="both"/>
              <w:rPr>
                <w:rFonts w:ascii="Times New Roman" w:eastAsia="Times New Roman" w:hAnsi="Times New Roman"/>
                <w:sz w:val="24"/>
                <w:szCs w:val="24"/>
              </w:rPr>
            </w:pPr>
            <w:r>
              <w:rPr>
                <w:rFonts w:ascii="Times New Roman" w:eastAsia="Times New Roman" w:hAnsi="Times New Roman"/>
                <w:sz w:val="24"/>
                <w:szCs w:val="24"/>
              </w:rPr>
              <w:t xml:space="preserve">12 </w:t>
            </w:r>
            <w:proofErr w:type="spellStart"/>
            <w:r>
              <w:rPr>
                <w:rFonts w:ascii="Times New Roman" w:eastAsia="Times New Roman" w:hAnsi="Times New Roman"/>
                <w:sz w:val="24"/>
                <w:szCs w:val="24"/>
              </w:rPr>
              <w:t>sq.m</w:t>
            </w:r>
            <w:proofErr w:type="spellEnd"/>
          </w:p>
        </w:tc>
      </w:tr>
      <w:tr w:rsidR="00C12C63" w:rsidRPr="00812E0A" w14:paraId="1ACD4DE2" w14:textId="77777777" w:rsidTr="00A0302B">
        <w:tc>
          <w:tcPr>
            <w:tcW w:w="730" w:type="dxa"/>
          </w:tcPr>
          <w:p w14:paraId="7AF93F35" w14:textId="77777777" w:rsidR="00C12C63" w:rsidRDefault="00C12C63" w:rsidP="00A0302B">
            <w:pPr>
              <w:spacing w:line="360" w:lineRule="auto"/>
              <w:jc w:val="both"/>
              <w:rPr>
                <w:rFonts w:ascii="Times New Roman" w:eastAsia="Times New Roman" w:hAnsi="Times New Roman"/>
                <w:sz w:val="24"/>
                <w:szCs w:val="24"/>
              </w:rPr>
            </w:pPr>
            <w:r>
              <w:rPr>
                <w:rFonts w:ascii="Times New Roman" w:eastAsia="Times New Roman" w:hAnsi="Times New Roman"/>
                <w:sz w:val="24"/>
                <w:szCs w:val="24"/>
              </w:rPr>
              <w:lastRenderedPageBreak/>
              <w:t>6</w:t>
            </w:r>
          </w:p>
        </w:tc>
        <w:tc>
          <w:tcPr>
            <w:tcW w:w="3177" w:type="dxa"/>
          </w:tcPr>
          <w:p w14:paraId="46FACFA9" w14:textId="77777777" w:rsidR="00C12C63" w:rsidRDefault="00C12C63" w:rsidP="00A0302B">
            <w:pPr>
              <w:spacing w:line="360" w:lineRule="auto"/>
              <w:jc w:val="both"/>
              <w:rPr>
                <w:rFonts w:ascii="Times New Roman" w:eastAsia="Times New Roman" w:hAnsi="Times New Roman"/>
                <w:sz w:val="24"/>
                <w:szCs w:val="24"/>
              </w:rPr>
            </w:pPr>
            <w:r>
              <w:rPr>
                <w:rFonts w:ascii="Times New Roman" w:eastAsia="Times New Roman" w:hAnsi="Times New Roman"/>
                <w:sz w:val="24"/>
                <w:szCs w:val="24"/>
              </w:rPr>
              <w:t>Physicians room</w:t>
            </w:r>
          </w:p>
        </w:tc>
        <w:tc>
          <w:tcPr>
            <w:tcW w:w="1747" w:type="dxa"/>
          </w:tcPr>
          <w:p w14:paraId="1EFD6688" w14:textId="77777777" w:rsidR="00C12C63" w:rsidRDefault="00C12C63" w:rsidP="00A0302B">
            <w:pPr>
              <w:spacing w:line="360" w:lineRule="auto"/>
              <w:jc w:val="both"/>
              <w:rPr>
                <w:rFonts w:ascii="Times New Roman" w:eastAsia="Times New Roman" w:hAnsi="Times New Roman"/>
                <w:sz w:val="24"/>
                <w:szCs w:val="24"/>
              </w:rPr>
            </w:pPr>
            <w:r>
              <w:rPr>
                <w:rFonts w:ascii="Times New Roman" w:eastAsia="Times New Roman" w:hAnsi="Times New Roman"/>
                <w:sz w:val="24"/>
                <w:szCs w:val="24"/>
              </w:rPr>
              <w:t>1</w:t>
            </w:r>
          </w:p>
        </w:tc>
        <w:tc>
          <w:tcPr>
            <w:tcW w:w="1827" w:type="dxa"/>
          </w:tcPr>
          <w:p w14:paraId="7A53249A" w14:textId="77777777" w:rsidR="00C12C63" w:rsidRDefault="00C12C63" w:rsidP="00A0302B">
            <w:pPr>
              <w:spacing w:line="360" w:lineRule="auto"/>
              <w:jc w:val="both"/>
              <w:rPr>
                <w:rFonts w:ascii="Times New Roman" w:eastAsia="Times New Roman" w:hAnsi="Times New Roman"/>
                <w:sz w:val="24"/>
                <w:szCs w:val="24"/>
              </w:rPr>
            </w:pPr>
            <w:r>
              <w:rPr>
                <w:rFonts w:ascii="Times New Roman" w:eastAsia="Times New Roman" w:hAnsi="Times New Roman"/>
                <w:sz w:val="24"/>
                <w:szCs w:val="24"/>
              </w:rPr>
              <w:t xml:space="preserve">12 </w:t>
            </w:r>
            <w:proofErr w:type="spellStart"/>
            <w:r>
              <w:rPr>
                <w:rFonts w:ascii="Times New Roman" w:eastAsia="Times New Roman" w:hAnsi="Times New Roman"/>
                <w:sz w:val="24"/>
                <w:szCs w:val="24"/>
              </w:rPr>
              <w:t>sq.m</w:t>
            </w:r>
            <w:proofErr w:type="spellEnd"/>
          </w:p>
        </w:tc>
        <w:tc>
          <w:tcPr>
            <w:tcW w:w="1509" w:type="dxa"/>
          </w:tcPr>
          <w:p w14:paraId="62B026CC" w14:textId="77777777" w:rsidR="00C12C63" w:rsidRDefault="00C12C63" w:rsidP="00A0302B">
            <w:pPr>
              <w:spacing w:line="360" w:lineRule="auto"/>
              <w:jc w:val="both"/>
              <w:rPr>
                <w:rFonts w:ascii="Times New Roman" w:eastAsia="Times New Roman" w:hAnsi="Times New Roman"/>
                <w:sz w:val="24"/>
                <w:szCs w:val="24"/>
              </w:rPr>
            </w:pPr>
            <w:r>
              <w:rPr>
                <w:rFonts w:ascii="Times New Roman" w:eastAsia="Times New Roman" w:hAnsi="Times New Roman"/>
                <w:sz w:val="24"/>
                <w:szCs w:val="24"/>
              </w:rPr>
              <w:t xml:space="preserve">12 </w:t>
            </w:r>
            <w:proofErr w:type="spellStart"/>
            <w:r>
              <w:rPr>
                <w:rFonts w:ascii="Times New Roman" w:eastAsia="Times New Roman" w:hAnsi="Times New Roman"/>
                <w:sz w:val="24"/>
                <w:szCs w:val="24"/>
              </w:rPr>
              <w:t>sq.m</w:t>
            </w:r>
            <w:proofErr w:type="spellEnd"/>
          </w:p>
        </w:tc>
      </w:tr>
      <w:tr w:rsidR="00C12C63" w:rsidRPr="00812E0A" w14:paraId="084E9DFF" w14:textId="77777777" w:rsidTr="00A0302B">
        <w:tc>
          <w:tcPr>
            <w:tcW w:w="730" w:type="dxa"/>
          </w:tcPr>
          <w:p w14:paraId="51318E8C" w14:textId="77777777" w:rsidR="00C12C63" w:rsidRDefault="00C12C63" w:rsidP="00A0302B">
            <w:pPr>
              <w:spacing w:line="360" w:lineRule="auto"/>
              <w:jc w:val="both"/>
              <w:rPr>
                <w:rFonts w:ascii="Times New Roman" w:eastAsia="Times New Roman" w:hAnsi="Times New Roman"/>
                <w:sz w:val="24"/>
                <w:szCs w:val="24"/>
              </w:rPr>
            </w:pPr>
            <w:r>
              <w:rPr>
                <w:rFonts w:ascii="Times New Roman" w:eastAsia="Times New Roman" w:hAnsi="Times New Roman"/>
                <w:sz w:val="24"/>
                <w:szCs w:val="24"/>
              </w:rPr>
              <w:t>7</w:t>
            </w:r>
          </w:p>
        </w:tc>
        <w:tc>
          <w:tcPr>
            <w:tcW w:w="3177" w:type="dxa"/>
          </w:tcPr>
          <w:p w14:paraId="75367A95" w14:textId="77777777" w:rsidR="00C12C63" w:rsidRDefault="00C12C63" w:rsidP="00A0302B">
            <w:pPr>
              <w:spacing w:line="360" w:lineRule="auto"/>
              <w:jc w:val="both"/>
              <w:rPr>
                <w:rFonts w:ascii="Times New Roman" w:eastAsia="Times New Roman" w:hAnsi="Times New Roman"/>
                <w:sz w:val="24"/>
                <w:szCs w:val="24"/>
              </w:rPr>
            </w:pPr>
            <w:r>
              <w:rPr>
                <w:rFonts w:ascii="Times New Roman" w:eastAsia="Times New Roman" w:hAnsi="Times New Roman"/>
                <w:sz w:val="24"/>
                <w:szCs w:val="24"/>
              </w:rPr>
              <w:t>Clean utility room</w:t>
            </w:r>
          </w:p>
        </w:tc>
        <w:tc>
          <w:tcPr>
            <w:tcW w:w="1747" w:type="dxa"/>
          </w:tcPr>
          <w:p w14:paraId="46098B48" w14:textId="77777777" w:rsidR="00C12C63" w:rsidRDefault="00C12C63" w:rsidP="00A0302B">
            <w:pPr>
              <w:spacing w:line="360" w:lineRule="auto"/>
              <w:jc w:val="both"/>
              <w:rPr>
                <w:rFonts w:ascii="Times New Roman" w:eastAsia="Times New Roman" w:hAnsi="Times New Roman"/>
                <w:sz w:val="24"/>
                <w:szCs w:val="24"/>
              </w:rPr>
            </w:pPr>
            <w:r>
              <w:rPr>
                <w:rFonts w:ascii="Times New Roman" w:eastAsia="Times New Roman" w:hAnsi="Times New Roman"/>
                <w:sz w:val="24"/>
                <w:szCs w:val="24"/>
              </w:rPr>
              <w:t>1</w:t>
            </w:r>
          </w:p>
        </w:tc>
        <w:tc>
          <w:tcPr>
            <w:tcW w:w="1827" w:type="dxa"/>
          </w:tcPr>
          <w:p w14:paraId="77312B62" w14:textId="77777777" w:rsidR="00C12C63" w:rsidRDefault="00C12C63" w:rsidP="00A0302B">
            <w:pPr>
              <w:spacing w:line="360" w:lineRule="auto"/>
              <w:jc w:val="both"/>
              <w:rPr>
                <w:rFonts w:ascii="Times New Roman" w:eastAsia="Times New Roman" w:hAnsi="Times New Roman"/>
                <w:sz w:val="24"/>
                <w:szCs w:val="24"/>
              </w:rPr>
            </w:pPr>
            <w:r>
              <w:rPr>
                <w:rFonts w:ascii="Times New Roman" w:eastAsia="Times New Roman" w:hAnsi="Times New Roman"/>
                <w:sz w:val="24"/>
                <w:szCs w:val="24"/>
              </w:rPr>
              <w:t xml:space="preserve">6 </w:t>
            </w:r>
            <w:proofErr w:type="spellStart"/>
            <w:r>
              <w:rPr>
                <w:rFonts w:ascii="Times New Roman" w:eastAsia="Times New Roman" w:hAnsi="Times New Roman"/>
                <w:sz w:val="24"/>
                <w:szCs w:val="24"/>
              </w:rPr>
              <w:t>sq.m</w:t>
            </w:r>
            <w:proofErr w:type="spellEnd"/>
          </w:p>
        </w:tc>
        <w:tc>
          <w:tcPr>
            <w:tcW w:w="1509" w:type="dxa"/>
          </w:tcPr>
          <w:p w14:paraId="345A53D3" w14:textId="77777777" w:rsidR="00C12C63" w:rsidRDefault="00C12C63" w:rsidP="00A0302B">
            <w:pPr>
              <w:spacing w:line="360" w:lineRule="auto"/>
              <w:jc w:val="both"/>
              <w:rPr>
                <w:rFonts w:ascii="Times New Roman" w:eastAsia="Times New Roman" w:hAnsi="Times New Roman"/>
                <w:sz w:val="24"/>
                <w:szCs w:val="24"/>
              </w:rPr>
            </w:pPr>
            <w:r>
              <w:rPr>
                <w:rFonts w:ascii="Times New Roman" w:eastAsia="Times New Roman" w:hAnsi="Times New Roman"/>
                <w:sz w:val="24"/>
                <w:szCs w:val="24"/>
              </w:rPr>
              <w:t xml:space="preserve">6 </w:t>
            </w:r>
            <w:proofErr w:type="spellStart"/>
            <w:r>
              <w:rPr>
                <w:rFonts w:ascii="Times New Roman" w:eastAsia="Times New Roman" w:hAnsi="Times New Roman"/>
                <w:sz w:val="24"/>
                <w:szCs w:val="24"/>
              </w:rPr>
              <w:t>sq.m</w:t>
            </w:r>
            <w:proofErr w:type="spellEnd"/>
          </w:p>
        </w:tc>
      </w:tr>
      <w:tr w:rsidR="00C12C63" w:rsidRPr="00812E0A" w14:paraId="03EDF877" w14:textId="77777777" w:rsidTr="00A0302B">
        <w:tc>
          <w:tcPr>
            <w:tcW w:w="730" w:type="dxa"/>
          </w:tcPr>
          <w:p w14:paraId="4B0FF908" w14:textId="77777777" w:rsidR="00C12C63" w:rsidRDefault="00C12C63" w:rsidP="00A0302B">
            <w:pPr>
              <w:spacing w:line="360" w:lineRule="auto"/>
              <w:jc w:val="both"/>
              <w:rPr>
                <w:rFonts w:ascii="Times New Roman" w:eastAsia="Times New Roman" w:hAnsi="Times New Roman"/>
                <w:sz w:val="24"/>
                <w:szCs w:val="24"/>
              </w:rPr>
            </w:pPr>
            <w:r>
              <w:rPr>
                <w:rFonts w:ascii="Times New Roman" w:eastAsia="Times New Roman" w:hAnsi="Times New Roman"/>
                <w:sz w:val="24"/>
                <w:szCs w:val="24"/>
              </w:rPr>
              <w:t>8</w:t>
            </w:r>
          </w:p>
        </w:tc>
        <w:tc>
          <w:tcPr>
            <w:tcW w:w="3177" w:type="dxa"/>
          </w:tcPr>
          <w:p w14:paraId="3ED186FE" w14:textId="77777777" w:rsidR="00C12C63" w:rsidRDefault="00C12C63" w:rsidP="00A0302B">
            <w:pPr>
              <w:spacing w:line="360" w:lineRule="auto"/>
              <w:jc w:val="both"/>
              <w:rPr>
                <w:rFonts w:ascii="Times New Roman" w:eastAsia="Times New Roman" w:hAnsi="Times New Roman"/>
                <w:sz w:val="24"/>
                <w:szCs w:val="24"/>
              </w:rPr>
            </w:pPr>
            <w:r>
              <w:rPr>
                <w:rFonts w:ascii="Times New Roman" w:eastAsia="Times New Roman" w:hAnsi="Times New Roman"/>
                <w:sz w:val="24"/>
                <w:szCs w:val="24"/>
              </w:rPr>
              <w:t>Soiled utility room</w:t>
            </w:r>
          </w:p>
        </w:tc>
        <w:tc>
          <w:tcPr>
            <w:tcW w:w="1747" w:type="dxa"/>
          </w:tcPr>
          <w:p w14:paraId="07348502" w14:textId="77777777" w:rsidR="00C12C63" w:rsidRDefault="00C12C63" w:rsidP="00A0302B">
            <w:pPr>
              <w:spacing w:line="360" w:lineRule="auto"/>
              <w:jc w:val="both"/>
              <w:rPr>
                <w:rFonts w:ascii="Times New Roman" w:eastAsia="Times New Roman" w:hAnsi="Times New Roman"/>
                <w:sz w:val="24"/>
                <w:szCs w:val="24"/>
              </w:rPr>
            </w:pPr>
            <w:r>
              <w:rPr>
                <w:rFonts w:ascii="Times New Roman" w:eastAsia="Times New Roman" w:hAnsi="Times New Roman"/>
                <w:sz w:val="24"/>
                <w:szCs w:val="24"/>
              </w:rPr>
              <w:t>1</w:t>
            </w:r>
          </w:p>
        </w:tc>
        <w:tc>
          <w:tcPr>
            <w:tcW w:w="1827" w:type="dxa"/>
          </w:tcPr>
          <w:p w14:paraId="04DF6330" w14:textId="77777777" w:rsidR="00C12C63" w:rsidRDefault="00C12C63" w:rsidP="00A0302B">
            <w:pPr>
              <w:spacing w:line="360" w:lineRule="auto"/>
              <w:jc w:val="both"/>
              <w:rPr>
                <w:rFonts w:ascii="Times New Roman" w:eastAsia="Times New Roman" w:hAnsi="Times New Roman"/>
                <w:sz w:val="24"/>
                <w:szCs w:val="24"/>
              </w:rPr>
            </w:pPr>
            <w:r>
              <w:rPr>
                <w:rFonts w:ascii="Times New Roman" w:eastAsia="Times New Roman" w:hAnsi="Times New Roman"/>
                <w:sz w:val="24"/>
                <w:szCs w:val="24"/>
              </w:rPr>
              <w:t xml:space="preserve">6 </w:t>
            </w:r>
            <w:proofErr w:type="spellStart"/>
            <w:r>
              <w:rPr>
                <w:rFonts w:ascii="Times New Roman" w:eastAsia="Times New Roman" w:hAnsi="Times New Roman"/>
                <w:sz w:val="24"/>
                <w:szCs w:val="24"/>
              </w:rPr>
              <w:t>sq.m</w:t>
            </w:r>
            <w:proofErr w:type="spellEnd"/>
          </w:p>
        </w:tc>
        <w:tc>
          <w:tcPr>
            <w:tcW w:w="1509" w:type="dxa"/>
          </w:tcPr>
          <w:p w14:paraId="08ECEA87" w14:textId="77777777" w:rsidR="00C12C63" w:rsidRDefault="00C12C63" w:rsidP="00A0302B">
            <w:pPr>
              <w:spacing w:line="360" w:lineRule="auto"/>
              <w:jc w:val="both"/>
              <w:rPr>
                <w:rFonts w:ascii="Times New Roman" w:eastAsia="Times New Roman" w:hAnsi="Times New Roman"/>
                <w:sz w:val="24"/>
                <w:szCs w:val="24"/>
              </w:rPr>
            </w:pPr>
            <w:r>
              <w:rPr>
                <w:rFonts w:ascii="Times New Roman" w:eastAsia="Times New Roman" w:hAnsi="Times New Roman"/>
                <w:sz w:val="24"/>
                <w:szCs w:val="24"/>
              </w:rPr>
              <w:t xml:space="preserve">6 </w:t>
            </w:r>
            <w:proofErr w:type="spellStart"/>
            <w:r>
              <w:rPr>
                <w:rFonts w:ascii="Times New Roman" w:eastAsia="Times New Roman" w:hAnsi="Times New Roman"/>
                <w:sz w:val="24"/>
                <w:szCs w:val="24"/>
              </w:rPr>
              <w:t>sq.m</w:t>
            </w:r>
            <w:proofErr w:type="spellEnd"/>
          </w:p>
        </w:tc>
      </w:tr>
      <w:tr w:rsidR="00C12C63" w:rsidRPr="00812E0A" w14:paraId="492C259B" w14:textId="77777777" w:rsidTr="00A0302B">
        <w:tc>
          <w:tcPr>
            <w:tcW w:w="730" w:type="dxa"/>
          </w:tcPr>
          <w:p w14:paraId="5B61A247" w14:textId="77777777" w:rsidR="00C12C63" w:rsidRDefault="00C12C63" w:rsidP="00A0302B">
            <w:pPr>
              <w:spacing w:line="360" w:lineRule="auto"/>
              <w:jc w:val="both"/>
              <w:rPr>
                <w:rFonts w:ascii="Times New Roman" w:eastAsia="Times New Roman" w:hAnsi="Times New Roman"/>
                <w:sz w:val="24"/>
                <w:szCs w:val="24"/>
              </w:rPr>
            </w:pPr>
            <w:r>
              <w:rPr>
                <w:rFonts w:ascii="Times New Roman" w:eastAsia="Times New Roman" w:hAnsi="Times New Roman"/>
                <w:sz w:val="24"/>
                <w:szCs w:val="24"/>
              </w:rPr>
              <w:t>9</w:t>
            </w:r>
          </w:p>
        </w:tc>
        <w:tc>
          <w:tcPr>
            <w:tcW w:w="3177" w:type="dxa"/>
          </w:tcPr>
          <w:p w14:paraId="4B9B6EB6" w14:textId="77777777" w:rsidR="00C12C63" w:rsidRDefault="00C12C63" w:rsidP="00A0302B">
            <w:pPr>
              <w:spacing w:line="360" w:lineRule="auto"/>
              <w:jc w:val="both"/>
              <w:rPr>
                <w:rFonts w:ascii="Times New Roman" w:eastAsia="Times New Roman" w:hAnsi="Times New Roman"/>
                <w:sz w:val="24"/>
                <w:szCs w:val="24"/>
              </w:rPr>
            </w:pPr>
            <w:r>
              <w:rPr>
                <w:rFonts w:ascii="Times New Roman" w:eastAsia="Times New Roman" w:hAnsi="Times New Roman"/>
                <w:sz w:val="24"/>
                <w:szCs w:val="24"/>
              </w:rPr>
              <w:t>Archive room</w:t>
            </w:r>
          </w:p>
        </w:tc>
        <w:tc>
          <w:tcPr>
            <w:tcW w:w="1747" w:type="dxa"/>
          </w:tcPr>
          <w:p w14:paraId="24F30BB1" w14:textId="77777777" w:rsidR="00C12C63" w:rsidRDefault="00C12C63" w:rsidP="00A0302B">
            <w:pPr>
              <w:spacing w:line="360" w:lineRule="auto"/>
              <w:jc w:val="both"/>
              <w:rPr>
                <w:rFonts w:ascii="Times New Roman" w:eastAsia="Times New Roman" w:hAnsi="Times New Roman"/>
                <w:sz w:val="24"/>
                <w:szCs w:val="24"/>
              </w:rPr>
            </w:pPr>
            <w:r>
              <w:rPr>
                <w:rFonts w:ascii="Times New Roman" w:eastAsia="Times New Roman" w:hAnsi="Times New Roman"/>
                <w:sz w:val="24"/>
                <w:szCs w:val="24"/>
              </w:rPr>
              <w:t>1</w:t>
            </w:r>
          </w:p>
        </w:tc>
        <w:tc>
          <w:tcPr>
            <w:tcW w:w="1827" w:type="dxa"/>
          </w:tcPr>
          <w:p w14:paraId="1B145B65" w14:textId="77777777" w:rsidR="00C12C63" w:rsidRDefault="00C12C63" w:rsidP="00A0302B">
            <w:pPr>
              <w:spacing w:line="360" w:lineRule="auto"/>
              <w:jc w:val="both"/>
              <w:rPr>
                <w:rFonts w:ascii="Times New Roman" w:eastAsia="Times New Roman" w:hAnsi="Times New Roman"/>
                <w:sz w:val="24"/>
                <w:szCs w:val="24"/>
              </w:rPr>
            </w:pPr>
          </w:p>
        </w:tc>
        <w:tc>
          <w:tcPr>
            <w:tcW w:w="1509" w:type="dxa"/>
          </w:tcPr>
          <w:p w14:paraId="77030037" w14:textId="77777777" w:rsidR="00C12C63" w:rsidRDefault="00C12C63" w:rsidP="00A0302B">
            <w:pPr>
              <w:spacing w:line="360" w:lineRule="auto"/>
              <w:jc w:val="both"/>
              <w:rPr>
                <w:rFonts w:ascii="Times New Roman" w:eastAsia="Times New Roman" w:hAnsi="Times New Roman"/>
                <w:sz w:val="24"/>
                <w:szCs w:val="24"/>
              </w:rPr>
            </w:pPr>
          </w:p>
        </w:tc>
      </w:tr>
      <w:tr w:rsidR="00C12C63" w:rsidRPr="00812E0A" w14:paraId="0A2FA4EB" w14:textId="77777777" w:rsidTr="00A0302B">
        <w:tc>
          <w:tcPr>
            <w:tcW w:w="730" w:type="dxa"/>
          </w:tcPr>
          <w:p w14:paraId="3DAB8D3E" w14:textId="77777777" w:rsidR="00C12C63" w:rsidRDefault="00C12C63" w:rsidP="00A0302B">
            <w:pPr>
              <w:spacing w:line="360" w:lineRule="auto"/>
              <w:jc w:val="both"/>
              <w:rPr>
                <w:rFonts w:ascii="Times New Roman" w:eastAsia="Times New Roman" w:hAnsi="Times New Roman"/>
                <w:sz w:val="24"/>
                <w:szCs w:val="24"/>
              </w:rPr>
            </w:pPr>
            <w:r>
              <w:rPr>
                <w:rFonts w:ascii="Times New Roman" w:eastAsia="Times New Roman" w:hAnsi="Times New Roman"/>
                <w:sz w:val="24"/>
                <w:szCs w:val="24"/>
              </w:rPr>
              <w:t>10</w:t>
            </w:r>
          </w:p>
        </w:tc>
        <w:tc>
          <w:tcPr>
            <w:tcW w:w="3177" w:type="dxa"/>
          </w:tcPr>
          <w:p w14:paraId="79564682" w14:textId="77777777" w:rsidR="00C12C63" w:rsidRDefault="00C12C63" w:rsidP="00A0302B">
            <w:pPr>
              <w:spacing w:line="360" w:lineRule="auto"/>
              <w:jc w:val="both"/>
              <w:rPr>
                <w:rFonts w:ascii="Times New Roman" w:eastAsia="Times New Roman" w:hAnsi="Times New Roman"/>
                <w:sz w:val="24"/>
                <w:szCs w:val="24"/>
              </w:rPr>
            </w:pPr>
            <w:r>
              <w:rPr>
                <w:rFonts w:ascii="Times New Roman" w:eastAsia="Times New Roman" w:hAnsi="Times New Roman"/>
                <w:sz w:val="24"/>
                <w:szCs w:val="24"/>
              </w:rPr>
              <w:t>Room for storage of investigational product</w:t>
            </w:r>
          </w:p>
        </w:tc>
        <w:tc>
          <w:tcPr>
            <w:tcW w:w="1747" w:type="dxa"/>
          </w:tcPr>
          <w:p w14:paraId="7DDBD1E6" w14:textId="77777777" w:rsidR="00C12C63" w:rsidRDefault="00C12C63" w:rsidP="00A0302B">
            <w:pPr>
              <w:spacing w:line="360" w:lineRule="auto"/>
              <w:jc w:val="both"/>
              <w:rPr>
                <w:rFonts w:ascii="Times New Roman" w:eastAsia="Times New Roman" w:hAnsi="Times New Roman"/>
                <w:sz w:val="24"/>
                <w:szCs w:val="24"/>
              </w:rPr>
            </w:pPr>
            <w:r>
              <w:rPr>
                <w:rFonts w:ascii="Times New Roman" w:eastAsia="Times New Roman" w:hAnsi="Times New Roman"/>
                <w:sz w:val="24"/>
                <w:szCs w:val="24"/>
              </w:rPr>
              <w:t>1</w:t>
            </w:r>
          </w:p>
        </w:tc>
        <w:tc>
          <w:tcPr>
            <w:tcW w:w="1827" w:type="dxa"/>
          </w:tcPr>
          <w:p w14:paraId="75105B50" w14:textId="77777777" w:rsidR="00C12C63" w:rsidRDefault="00C12C63" w:rsidP="00A0302B">
            <w:pPr>
              <w:spacing w:line="360" w:lineRule="auto"/>
              <w:jc w:val="both"/>
              <w:rPr>
                <w:rFonts w:ascii="Times New Roman" w:eastAsia="Times New Roman" w:hAnsi="Times New Roman"/>
                <w:sz w:val="24"/>
                <w:szCs w:val="24"/>
              </w:rPr>
            </w:pPr>
          </w:p>
        </w:tc>
        <w:tc>
          <w:tcPr>
            <w:tcW w:w="1509" w:type="dxa"/>
          </w:tcPr>
          <w:p w14:paraId="0F8C0886" w14:textId="77777777" w:rsidR="00C12C63" w:rsidRDefault="00C12C63" w:rsidP="00A0302B">
            <w:pPr>
              <w:spacing w:line="360" w:lineRule="auto"/>
              <w:jc w:val="both"/>
              <w:rPr>
                <w:rFonts w:ascii="Times New Roman" w:eastAsia="Times New Roman" w:hAnsi="Times New Roman"/>
                <w:sz w:val="24"/>
                <w:szCs w:val="24"/>
              </w:rPr>
            </w:pPr>
          </w:p>
        </w:tc>
      </w:tr>
      <w:tr w:rsidR="00C12C63" w:rsidRPr="00812E0A" w14:paraId="303E04DB" w14:textId="77777777" w:rsidTr="00A0302B">
        <w:tc>
          <w:tcPr>
            <w:tcW w:w="730" w:type="dxa"/>
          </w:tcPr>
          <w:p w14:paraId="60D6939A" w14:textId="77777777" w:rsidR="00C12C63" w:rsidRDefault="00C12C63" w:rsidP="00A0302B">
            <w:pPr>
              <w:spacing w:line="360" w:lineRule="auto"/>
              <w:jc w:val="both"/>
              <w:rPr>
                <w:rFonts w:ascii="Times New Roman" w:eastAsia="Times New Roman" w:hAnsi="Times New Roman"/>
                <w:sz w:val="24"/>
                <w:szCs w:val="24"/>
              </w:rPr>
            </w:pPr>
            <w:r>
              <w:rPr>
                <w:rFonts w:ascii="Times New Roman" w:eastAsia="Times New Roman" w:hAnsi="Times New Roman"/>
                <w:sz w:val="24"/>
                <w:szCs w:val="24"/>
              </w:rPr>
              <w:t>11</w:t>
            </w:r>
          </w:p>
        </w:tc>
        <w:tc>
          <w:tcPr>
            <w:tcW w:w="3177" w:type="dxa"/>
          </w:tcPr>
          <w:p w14:paraId="22E958AF" w14:textId="77777777" w:rsidR="00C12C63" w:rsidRDefault="00C12C63" w:rsidP="00A0302B">
            <w:pPr>
              <w:spacing w:line="360" w:lineRule="auto"/>
              <w:jc w:val="both"/>
              <w:rPr>
                <w:rFonts w:ascii="Times New Roman" w:eastAsia="Times New Roman" w:hAnsi="Times New Roman"/>
                <w:sz w:val="24"/>
                <w:szCs w:val="24"/>
              </w:rPr>
            </w:pPr>
            <w:r>
              <w:rPr>
                <w:rFonts w:ascii="Times New Roman" w:eastAsia="Times New Roman" w:hAnsi="Times New Roman"/>
                <w:sz w:val="24"/>
                <w:szCs w:val="24"/>
              </w:rPr>
              <w:t xml:space="preserve">Office </w:t>
            </w:r>
          </w:p>
        </w:tc>
        <w:tc>
          <w:tcPr>
            <w:tcW w:w="1747" w:type="dxa"/>
          </w:tcPr>
          <w:p w14:paraId="6CFBEDF7" w14:textId="77777777" w:rsidR="00C12C63" w:rsidRDefault="00C12C63" w:rsidP="00A0302B">
            <w:pPr>
              <w:spacing w:line="360" w:lineRule="auto"/>
              <w:jc w:val="both"/>
              <w:rPr>
                <w:rFonts w:ascii="Times New Roman" w:eastAsia="Times New Roman" w:hAnsi="Times New Roman"/>
                <w:sz w:val="24"/>
                <w:szCs w:val="24"/>
              </w:rPr>
            </w:pPr>
            <w:r>
              <w:rPr>
                <w:rFonts w:ascii="Times New Roman" w:eastAsia="Times New Roman" w:hAnsi="Times New Roman"/>
                <w:sz w:val="24"/>
                <w:szCs w:val="24"/>
              </w:rPr>
              <w:t>1</w:t>
            </w:r>
          </w:p>
        </w:tc>
        <w:tc>
          <w:tcPr>
            <w:tcW w:w="1827" w:type="dxa"/>
          </w:tcPr>
          <w:p w14:paraId="17E50602" w14:textId="77777777" w:rsidR="00C12C63" w:rsidRDefault="00C12C63" w:rsidP="00A0302B">
            <w:pPr>
              <w:spacing w:line="360" w:lineRule="auto"/>
              <w:jc w:val="both"/>
              <w:rPr>
                <w:rFonts w:ascii="Times New Roman" w:eastAsia="Times New Roman" w:hAnsi="Times New Roman"/>
                <w:sz w:val="24"/>
                <w:szCs w:val="24"/>
              </w:rPr>
            </w:pPr>
          </w:p>
        </w:tc>
        <w:tc>
          <w:tcPr>
            <w:tcW w:w="1509" w:type="dxa"/>
          </w:tcPr>
          <w:p w14:paraId="48243625" w14:textId="77777777" w:rsidR="00C12C63" w:rsidRDefault="00C12C63" w:rsidP="00A0302B">
            <w:pPr>
              <w:spacing w:line="360" w:lineRule="auto"/>
              <w:jc w:val="both"/>
              <w:rPr>
                <w:rFonts w:ascii="Times New Roman" w:eastAsia="Times New Roman" w:hAnsi="Times New Roman"/>
                <w:sz w:val="24"/>
                <w:szCs w:val="24"/>
              </w:rPr>
            </w:pPr>
          </w:p>
        </w:tc>
      </w:tr>
      <w:tr w:rsidR="00C12C63" w:rsidRPr="00812E0A" w14:paraId="71A79D85" w14:textId="77777777" w:rsidTr="00A0302B">
        <w:tc>
          <w:tcPr>
            <w:tcW w:w="730" w:type="dxa"/>
          </w:tcPr>
          <w:p w14:paraId="564D101C" w14:textId="77777777" w:rsidR="00C12C63" w:rsidRDefault="00C12C63" w:rsidP="00A0302B">
            <w:pPr>
              <w:spacing w:line="360" w:lineRule="auto"/>
              <w:jc w:val="both"/>
              <w:rPr>
                <w:rFonts w:ascii="Times New Roman" w:eastAsia="Times New Roman" w:hAnsi="Times New Roman"/>
                <w:sz w:val="24"/>
                <w:szCs w:val="24"/>
              </w:rPr>
            </w:pPr>
            <w:r>
              <w:rPr>
                <w:rFonts w:ascii="Times New Roman" w:eastAsia="Times New Roman" w:hAnsi="Times New Roman"/>
                <w:sz w:val="24"/>
                <w:szCs w:val="24"/>
              </w:rPr>
              <w:t>12</w:t>
            </w:r>
          </w:p>
        </w:tc>
        <w:tc>
          <w:tcPr>
            <w:tcW w:w="3177" w:type="dxa"/>
          </w:tcPr>
          <w:p w14:paraId="656FF81B" w14:textId="77777777" w:rsidR="00C12C63" w:rsidRDefault="00C12C63" w:rsidP="00A0302B">
            <w:pPr>
              <w:spacing w:line="360" w:lineRule="auto"/>
              <w:jc w:val="both"/>
              <w:rPr>
                <w:rFonts w:ascii="Times New Roman" w:eastAsia="Times New Roman" w:hAnsi="Times New Roman"/>
                <w:sz w:val="24"/>
                <w:szCs w:val="24"/>
              </w:rPr>
            </w:pPr>
            <w:r>
              <w:rPr>
                <w:rFonts w:ascii="Times New Roman" w:eastAsia="Times New Roman" w:hAnsi="Times New Roman"/>
                <w:sz w:val="24"/>
                <w:szCs w:val="24"/>
              </w:rPr>
              <w:t xml:space="preserve">Canteen </w:t>
            </w:r>
          </w:p>
        </w:tc>
        <w:tc>
          <w:tcPr>
            <w:tcW w:w="1747" w:type="dxa"/>
          </w:tcPr>
          <w:p w14:paraId="138E2044" w14:textId="77777777" w:rsidR="00C12C63" w:rsidRDefault="00C12C63" w:rsidP="00A0302B">
            <w:pPr>
              <w:spacing w:line="360" w:lineRule="auto"/>
              <w:jc w:val="both"/>
              <w:rPr>
                <w:rFonts w:ascii="Times New Roman" w:eastAsia="Times New Roman" w:hAnsi="Times New Roman"/>
                <w:sz w:val="24"/>
                <w:szCs w:val="24"/>
              </w:rPr>
            </w:pPr>
            <w:r>
              <w:rPr>
                <w:rFonts w:ascii="Times New Roman" w:eastAsia="Times New Roman" w:hAnsi="Times New Roman"/>
                <w:sz w:val="24"/>
                <w:szCs w:val="24"/>
              </w:rPr>
              <w:t>1</w:t>
            </w:r>
          </w:p>
        </w:tc>
        <w:tc>
          <w:tcPr>
            <w:tcW w:w="1827" w:type="dxa"/>
          </w:tcPr>
          <w:p w14:paraId="4E789F3A" w14:textId="77777777" w:rsidR="00C12C63" w:rsidRDefault="00C12C63" w:rsidP="00A0302B">
            <w:pPr>
              <w:spacing w:line="360" w:lineRule="auto"/>
              <w:jc w:val="both"/>
              <w:rPr>
                <w:rFonts w:ascii="Times New Roman" w:eastAsia="Times New Roman" w:hAnsi="Times New Roman"/>
                <w:sz w:val="24"/>
                <w:szCs w:val="24"/>
              </w:rPr>
            </w:pPr>
          </w:p>
        </w:tc>
        <w:tc>
          <w:tcPr>
            <w:tcW w:w="1509" w:type="dxa"/>
          </w:tcPr>
          <w:p w14:paraId="04815BB3" w14:textId="77777777" w:rsidR="00C12C63" w:rsidRDefault="00C12C63" w:rsidP="00A0302B">
            <w:pPr>
              <w:spacing w:line="360" w:lineRule="auto"/>
              <w:jc w:val="both"/>
              <w:rPr>
                <w:rFonts w:ascii="Times New Roman" w:eastAsia="Times New Roman" w:hAnsi="Times New Roman"/>
                <w:sz w:val="24"/>
                <w:szCs w:val="24"/>
              </w:rPr>
            </w:pPr>
          </w:p>
        </w:tc>
      </w:tr>
      <w:tr w:rsidR="00C12C63" w:rsidRPr="00812E0A" w14:paraId="5EFB99BD" w14:textId="77777777" w:rsidTr="00A0302B">
        <w:tc>
          <w:tcPr>
            <w:tcW w:w="730" w:type="dxa"/>
          </w:tcPr>
          <w:p w14:paraId="4652D9B2" w14:textId="77777777" w:rsidR="00C12C63" w:rsidRPr="00812E0A" w:rsidRDefault="00C12C63" w:rsidP="00A0302B">
            <w:pPr>
              <w:spacing w:line="360" w:lineRule="auto"/>
              <w:jc w:val="both"/>
              <w:rPr>
                <w:rFonts w:ascii="Times New Roman" w:eastAsia="Times New Roman" w:hAnsi="Times New Roman"/>
                <w:sz w:val="24"/>
                <w:szCs w:val="24"/>
              </w:rPr>
            </w:pPr>
            <w:r>
              <w:rPr>
                <w:rFonts w:ascii="Times New Roman" w:eastAsia="Times New Roman" w:hAnsi="Times New Roman"/>
                <w:sz w:val="24"/>
                <w:szCs w:val="24"/>
              </w:rPr>
              <w:t>12</w:t>
            </w:r>
          </w:p>
        </w:tc>
        <w:tc>
          <w:tcPr>
            <w:tcW w:w="3177" w:type="dxa"/>
          </w:tcPr>
          <w:p w14:paraId="73766E88" w14:textId="77777777" w:rsidR="00C12C63" w:rsidRPr="00812E0A" w:rsidRDefault="00C12C63" w:rsidP="00A0302B">
            <w:pPr>
              <w:spacing w:line="360" w:lineRule="auto"/>
              <w:jc w:val="both"/>
              <w:rPr>
                <w:rFonts w:ascii="Times New Roman" w:eastAsia="Times New Roman" w:hAnsi="Times New Roman"/>
                <w:sz w:val="24"/>
                <w:szCs w:val="24"/>
              </w:rPr>
            </w:pPr>
            <w:r w:rsidRPr="00812E0A">
              <w:rPr>
                <w:rFonts w:ascii="Times New Roman" w:eastAsia="Times New Roman" w:hAnsi="Times New Roman"/>
                <w:sz w:val="24"/>
                <w:szCs w:val="24"/>
              </w:rPr>
              <w:t>Toilet (male and female</w:t>
            </w:r>
            <w:r>
              <w:rPr>
                <w:rFonts w:ascii="Times New Roman" w:eastAsia="Times New Roman" w:hAnsi="Times New Roman"/>
                <w:sz w:val="24"/>
                <w:szCs w:val="24"/>
              </w:rPr>
              <w:t>)</w:t>
            </w:r>
          </w:p>
        </w:tc>
        <w:tc>
          <w:tcPr>
            <w:tcW w:w="1747" w:type="dxa"/>
          </w:tcPr>
          <w:p w14:paraId="217B54B0" w14:textId="77777777" w:rsidR="00C12C63" w:rsidRPr="00812E0A" w:rsidRDefault="00C12C63" w:rsidP="00A0302B">
            <w:pPr>
              <w:spacing w:line="360" w:lineRule="auto"/>
              <w:jc w:val="both"/>
              <w:rPr>
                <w:rFonts w:ascii="Times New Roman" w:eastAsia="Times New Roman" w:hAnsi="Times New Roman"/>
                <w:sz w:val="24"/>
                <w:szCs w:val="24"/>
              </w:rPr>
            </w:pPr>
            <w:r w:rsidRPr="00812E0A">
              <w:rPr>
                <w:rFonts w:ascii="Times New Roman" w:eastAsia="Times New Roman" w:hAnsi="Times New Roman"/>
                <w:sz w:val="24"/>
                <w:szCs w:val="24"/>
              </w:rPr>
              <w:t>2</w:t>
            </w:r>
          </w:p>
        </w:tc>
        <w:tc>
          <w:tcPr>
            <w:tcW w:w="1827" w:type="dxa"/>
          </w:tcPr>
          <w:p w14:paraId="136CB264" w14:textId="77777777" w:rsidR="00C12C63" w:rsidRPr="00812E0A" w:rsidRDefault="00C12C63" w:rsidP="00A0302B">
            <w:pPr>
              <w:spacing w:line="360" w:lineRule="auto"/>
              <w:jc w:val="both"/>
              <w:rPr>
                <w:rFonts w:ascii="Times New Roman" w:eastAsia="Times New Roman" w:hAnsi="Times New Roman"/>
                <w:sz w:val="24"/>
                <w:szCs w:val="24"/>
              </w:rPr>
            </w:pPr>
            <w:r>
              <w:rPr>
                <w:rFonts w:ascii="Times New Roman" w:eastAsia="Times New Roman" w:hAnsi="Times New Roman"/>
                <w:sz w:val="24"/>
                <w:szCs w:val="24"/>
              </w:rPr>
              <w:t>4</w:t>
            </w:r>
            <w:r w:rsidRPr="00812E0A">
              <w:rPr>
                <w:rFonts w:ascii="Times New Roman" w:eastAsia="Times New Roman" w:hAnsi="Times New Roman"/>
                <w:sz w:val="24"/>
                <w:szCs w:val="24"/>
              </w:rPr>
              <w:t>sq. m</w:t>
            </w:r>
          </w:p>
        </w:tc>
        <w:tc>
          <w:tcPr>
            <w:tcW w:w="1509" w:type="dxa"/>
          </w:tcPr>
          <w:p w14:paraId="4C04609F" w14:textId="77777777" w:rsidR="00C12C63" w:rsidRPr="00812E0A" w:rsidRDefault="00C12C63" w:rsidP="00A0302B">
            <w:pPr>
              <w:spacing w:line="360" w:lineRule="auto"/>
              <w:jc w:val="both"/>
              <w:rPr>
                <w:rFonts w:ascii="Times New Roman" w:eastAsia="Times New Roman" w:hAnsi="Times New Roman"/>
                <w:sz w:val="24"/>
                <w:szCs w:val="24"/>
              </w:rPr>
            </w:pPr>
            <w:r>
              <w:rPr>
                <w:rFonts w:ascii="Times New Roman" w:eastAsia="Times New Roman" w:hAnsi="Times New Roman"/>
                <w:sz w:val="24"/>
                <w:szCs w:val="24"/>
              </w:rPr>
              <w:t xml:space="preserve">8 </w:t>
            </w:r>
            <w:proofErr w:type="spellStart"/>
            <w:r>
              <w:rPr>
                <w:rFonts w:ascii="Times New Roman" w:eastAsia="Times New Roman" w:hAnsi="Times New Roman"/>
                <w:sz w:val="24"/>
                <w:szCs w:val="24"/>
              </w:rPr>
              <w:t>sq.m</w:t>
            </w:r>
            <w:proofErr w:type="spellEnd"/>
          </w:p>
        </w:tc>
      </w:tr>
    </w:tbl>
    <w:p w14:paraId="7545C9AA" w14:textId="77777777" w:rsidR="00C12C63" w:rsidRDefault="00C12C63" w:rsidP="00C12C63">
      <w:pPr>
        <w:spacing w:line="360" w:lineRule="auto"/>
        <w:jc w:val="both"/>
        <w:rPr>
          <w:rFonts w:ascii="Times New Roman" w:eastAsia="Times New Roman" w:hAnsi="Times New Roman" w:cs="Times New Roman"/>
          <w:color w:val="000000" w:themeColor="text1"/>
          <w:sz w:val="24"/>
          <w:szCs w:val="24"/>
        </w:rPr>
      </w:pPr>
    </w:p>
    <w:p w14:paraId="11566F14" w14:textId="77777777" w:rsidR="00C12C63" w:rsidRPr="00A0302B" w:rsidRDefault="00C12C63" w:rsidP="00C12C63">
      <w:pPr>
        <w:spacing w:line="360" w:lineRule="auto"/>
        <w:jc w:val="both"/>
        <w:rPr>
          <w:rFonts w:ascii="Times New Roman" w:eastAsia="Times New Roman" w:hAnsi="Times New Roman" w:cs="Times New Roman"/>
          <w:b/>
          <w:bCs/>
          <w:color w:val="000000" w:themeColor="text1"/>
          <w:sz w:val="24"/>
          <w:szCs w:val="24"/>
        </w:rPr>
      </w:pPr>
      <w:r w:rsidRPr="00A0302B">
        <w:rPr>
          <w:rFonts w:ascii="Times New Roman" w:eastAsia="Times New Roman" w:hAnsi="Times New Roman" w:cs="Times New Roman"/>
          <w:b/>
          <w:bCs/>
          <w:color w:val="000000" w:themeColor="text1"/>
          <w:sz w:val="24"/>
          <w:szCs w:val="24"/>
        </w:rPr>
        <w:t xml:space="preserve">Annex 5. Premises for Bioanalytical  </w:t>
      </w:r>
    </w:p>
    <w:tbl>
      <w:tblPr>
        <w:tblStyle w:val="TableGrid"/>
        <w:tblW w:w="0" w:type="auto"/>
        <w:tblInd w:w="360" w:type="dxa"/>
        <w:tblLook w:val="04A0" w:firstRow="1" w:lastRow="0" w:firstColumn="1" w:lastColumn="0" w:noHBand="0" w:noVBand="1"/>
      </w:tblPr>
      <w:tblGrid>
        <w:gridCol w:w="895"/>
        <w:gridCol w:w="3599"/>
        <w:gridCol w:w="2248"/>
        <w:gridCol w:w="2248"/>
      </w:tblGrid>
      <w:tr w:rsidR="00C12C63" w:rsidRPr="00812E0A" w14:paraId="42D195F3" w14:textId="77777777" w:rsidTr="00A0302B">
        <w:tc>
          <w:tcPr>
            <w:tcW w:w="895" w:type="dxa"/>
          </w:tcPr>
          <w:p w14:paraId="3BF01088" w14:textId="77777777" w:rsidR="00C12C63" w:rsidRPr="00812E0A" w:rsidRDefault="00C12C63" w:rsidP="00A0302B">
            <w:pPr>
              <w:spacing w:line="360" w:lineRule="auto"/>
              <w:jc w:val="both"/>
              <w:rPr>
                <w:rFonts w:ascii="Times New Roman" w:eastAsia="Times New Roman" w:hAnsi="Times New Roman"/>
                <w:sz w:val="24"/>
                <w:szCs w:val="24"/>
              </w:rPr>
            </w:pPr>
            <w:r w:rsidRPr="00812E0A">
              <w:rPr>
                <w:rFonts w:ascii="Times New Roman" w:eastAsia="Times New Roman" w:hAnsi="Times New Roman"/>
                <w:sz w:val="24"/>
                <w:szCs w:val="24"/>
              </w:rPr>
              <w:t xml:space="preserve">Sr.no </w:t>
            </w:r>
          </w:p>
        </w:tc>
        <w:tc>
          <w:tcPr>
            <w:tcW w:w="3599" w:type="dxa"/>
          </w:tcPr>
          <w:p w14:paraId="03B70914" w14:textId="77777777" w:rsidR="00C12C63" w:rsidRPr="00812E0A" w:rsidRDefault="00C12C63" w:rsidP="00A0302B">
            <w:pPr>
              <w:spacing w:line="360" w:lineRule="auto"/>
              <w:jc w:val="both"/>
              <w:rPr>
                <w:rFonts w:ascii="Times New Roman" w:eastAsia="Times New Roman" w:hAnsi="Times New Roman"/>
                <w:sz w:val="24"/>
                <w:szCs w:val="24"/>
              </w:rPr>
            </w:pPr>
            <w:r w:rsidRPr="00812E0A">
              <w:rPr>
                <w:rFonts w:ascii="Times New Roman" w:eastAsia="Times New Roman" w:hAnsi="Times New Roman"/>
                <w:sz w:val="24"/>
                <w:szCs w:val="24"/>
              </w:rPr>
              <w:t xml:space="preserve">Premise required </w:t>
            </w:r>
          </w:p>
        </w:tc>
        <w:tc>
          <w:tcPr>
            <w:tcW w:w="2248" w:type="dxa"/>
          </w:tcPr>
          <w:p w14:paraId="1FE3E550" w14:textId="77777777" w:rsidR="00C12C63" w:rsidRPr="00812E0A" w:rsidRDefault="00C12C63" w:rsidP="00A0302B">
            <w:pPr>
              <w:spacing w:line="360" w:lineRule="auto"/>
              <w:jc w:val="both"/>
              <w:rPr>
                <w:rFonts w:ascii="Times New Roman" w:eastAsia="Times New Roman" w:hAnsi="Times New Roman"/>
                <w:sz w:val="24"/>
                <w:szCs w:val="24"/>
              </w:rPr>
            </w:pPr>
            <w:r w:rsidRPr="00812E0A">
              <w:rPr>
                <w:rFonts w:ascii="Times New Roman" w:eastAsia="Times New Roman" w:hAnsi="Times New Roman"/>
                <w:sz w:val="24"/>
                <w:szCs w:val="24"/>
              </w:rPr>
              <w:t xml:space="preserve">Number of rooms require </w:t>
            </w:r>
          </w:p>
        </w:tc>
        <w:tc>
          <w:tcPr>
            <w:tcW w:w="2248" w:type="dxa"/>
          </w:tcPr>
          <w:p w14:paraId="04E0E583" w14:textId="77777777" w:rsidR="00C12C63" w:rsidRPr="00812E0A" w:rsidRDefault="00C12C63" w:rsidP="00A0302B">
            <w:pPr>
              <w:spacing w:line="360" w:lineRule="auto"/>
              <w:jc w:val="both"/>
              <w:rPr>
                <w:rFonts w:ascii="Times New Roman" w:eastAsia="Times New Roman" w:hAnsi="Times New Roman"/>
                <w:sz w:val="24"/>
                <w:szCs w:val="24"/>
              </w:rPr>
            </w:pPr>
            <w:r w:rsidRPr="00812E0A">
              <w:rPr>
                <w:rFonts w:ascii="Times New Roman" w:eastAsia="Times New Roman" w:hAnsi="Times New Roman"/>
                <w:sz w:val="24"/>
                <w:szCs w:val="24"/>
              </w:rPr>
              <w:t xml:space="preserve">Area required </w:t>
            </w:r>
          </w:p>
        </w:tc>
      </w:tr>
      <w:tr w:rsidR="00C12C63" w:rsidRPr="00812E0A" w14:paraId="6B4D60CC" w14:textId="77777777" w:rsidTr="00A0302B">
        <w:tc>
          <w:tcPr>
            <w:tcW w:w="895" w:type="dxa"/>
          </w:tcPr>
          <w:p w14:paraId="7D72706D" w14:textId="77777777" w:rsidR="00C12C63" w:rsidRPr="00812E0A" w:rsidRDefault="00C12C63" w:rsidP="00A0302B">
            <w:pPr>
              <w:spacing w:line="360" w:lineRule="auto"/>
              <w:jc w:val="both"/>
              <w:rPr>
                <w:rFonts w:ascii="Times New Roman" w:eastAsia="Times New Roman" w:hAnsi="Times New Roman"/>
                <w:sz w:val="24"/>
                <w:szCs w:val="24"/>
              </w:rPr>
            </w:pPr>
            <w:r w:rsidRPr="00812E0A">
              <w:rPr>
                <w:rFonts w:ascii="Times New Roman" w:eastAsia="Times New Roman" w:hAnsi="Times New Roman"/>
                <w:sz w:val="24"/>
                <w:szCs w:val="24"/>
              </w:rPr>
              <w:t>1</w:t>
            </w:r>
          </w:p>
        </w:tc>
        <w:tc>
          <w:tcPr>
            <w:tcW w:w="3599" w:type="dxa"/>
          </w:tcPr>
          <w:p w14:paraId="2A500E0B" w14:textId="77777777" w:rsidR="00C12C63" w:rsidRPr="00812E0A" w:rsidRDefault="00C12C63" w:rsidP="00A0302B">
            <w:pPr>
              <w:spacing w:line="360" w:lineRule="auto"/>
              <w:jc w:val="both"/>
              <w:rPr>
                <w:rFonts w:ascii="Times New Roman" w:eastAsia="Times New Roman" w:hAnsi="Times New Roman"/>
                <w:sz w:val="24"/>
                <w:szCs w:val="24"/>
              </w:rPr>
            </w:pPr>
            <w:r w:rsidRPr="00812E0A">
              <w:rPr>
                <w:rFonts w:ascii="Times New Roman" w:eastAsia="Times New Roman" w:hAnsi="Times New Roman"/>
                <w:sz w:val="24"/>
                <w:szCs w:val="24"/>
              </w:rPr>
              <w:t xml:space="preserve">bioanalytical room </w:t>
            </w:r>
          </w:p>
        </w:tc>
        <w:tc>
          <w:tcPr>
            <w:tcW w:w="2248" w:type="dxa"/>
          </w:tcPr>
          <w:p w14:paraId="5C378CFE" w14:textId="77777777" w:rsidR="00C12C63" w:rsidRPr="00812E0A" w:rsidRDefault="00C12C63" w:rsidP="00A0302B">
            <w:pPr>
              <w:spacing w:line="360" w:lineRule="auto"/>
              <w:jc w:val="both"/>
              <w:rPr>
                <w:rFonts w:ascii="Times New Roman" w:eastAsia="Times New Roman" w:hAnsi="Times New Roman"/>
                <w:sz w:val="24"/>
                <w:szCs w:val="24"/>
              </w:rPr>
            </w:pPr>
            <w:r w:rsidRPr="00812E0A">
              <w:rPr>
                <w:rFonts w:ascii="Times New Roman" w:eastAsia="Times New Roman" w:hAnsi="Times New Roman"/>
                <w:sz w:val="24"/>
                <w:szCs w:val="24"/>
              </w:rPr>
              <w:t>1</w:t>
            </w:r>
          </w:p>
        </w:tc>
        <w:tc>
          <w:tcPr>
            <w:tcW w:w="2248" w:type="dxa"/>
          </w:tcPr>
          <w:p w14:paraId="5A28D3AC" w14:textId="77777777" w:rsidR="00C12C63" w:rsidRPr="00812E0A" w:rsidRDefault="00C12C63" w:rsidP="00A0302B">
            <w:pPr>
              <w:spacing w:line="360" w:lineRule="auto"/>
              <w:jc w:val="both"/>
              <w:rPr>
                <w:rFonts w:ascii="Times New Roman" w:eastAsia="Times New Roman" w:hAnsi="Times New Roman"/>
                <w:sz w:val="24"/>
                <w:szCs w:val="24"/>
              </w:rPr>
            </w:pPr>
            <w:r w:rsidRPr="00812E0A">
              <w:rPr>
                <w:rFonts w:ascii="Times New Roman" w:eastAsia="Times New Roman" w:hAnsi="Times New Roman"/>
                <w:sz w:val="24"/>
                <w:szCs w:val="24"/>
              </w:rPr>
              <w:t>16 sq. m</w:t>
            </w:r>
          </w:p>
        </w:tc>
      </w:tr>
      <w:tr w:rsidR="00C12C63" w:rsidRPr="00812E0A" w14:paraId="30212D2F" w14:textId="77777777" w:rsidTr="00A0302B">
        <w:tc>
          <w:tcPr>
            <w:tcW w:w="895" w:type="dxa"/>
          </w:tcPr>
          <w:p w14:paraId="128760DB" w14:textId="77777777" w:rsidR="00C12C63" w:rsidRPr="00812E0A" w:rsidRDefault="00C12C63" w:rsidP="00A0302B">
            <w:pPr>
              <w:spacing w:line="360" w:lineRule="auto"/>
              <w:jc w:val="both"/>
              <w:rPr>
                <w:rFonts w:ascii="Times New Roman" w:eastAsia="Times New Roman" w:hAnsi="Times New Roman"/>
                <w:sz w:val="24"/>
                <w:szCs w:val="24"/>
              </w:rPr>
            </w:pPr>
            <w:r w:rsidRPr="00812E0A">
              <w:rPr>
                <w:rFonts w:ascii="Times New Roman" w:eastAsia="Times New Roman" w:hAnsi="Times New Roman"/>
                <w:sz w:val="24"/>
                <w:szCs w:val="24"/>
              </w:rPr>
              <w:t>2</w:t>
            </w:r>
          </w:p>
        </w:tc>
        <w:tc>
          <w:tcPr>
            <w:tcW w:w="3599" w:type="dxa"/>
          </w:tcPr>
          <w:p w14:paraId="6E9B7704" w14:textId="77777777" w:rsidR="00C12C63" w:rsidRPr="00812E0A" w:rsidRDefault="00C12C63" w:rsidP="00A0302B">
            <w:pPr>
              <w:spacing w:line="360" w:lineRule="auto"/>
              <w:jc w:val="both"/>
              <w:rPr>
                <w:rFonts w:ascii="Times New Roman" w:eastAsia="Times New Roman" w:hAnsi="Times New Roman"/>
                <w:sz w:val="24"/>
                <w:szCs w:val="24"/>
              </w:rPr>
            </w:pPr>
            <w:r w:rsidRPr="00812E0A">
              <w:rPr>
                <w:rFonts w:ascii="Times New Roman" w:eastAsia="Times New Roman" w:hAnsi="Times New Roman"/>
                <w:sz w:val="24"/>
                <w:szCs w:val="24"/>
              </w:rPr>
              <w:t xml:space="preserve">Screening and consenting room </w:t>
            </w:r>
          </w:p>
        </w:tc>
        <w:tc>
          <w:tcPr>
            <w:tcW w:w="2248" w:type="dxa"/>
          </w:tcPr>
          <w:p w14:paraId="5D31BCE7" w14:textId="77777777" w:rsidR="00C12C63" w:rsidRPr="00812E0A" w:rsidRDefault="00C12C63" w:rsidP="00A0302B">
            <w:pPr>
              <w:spacing w:line="360" w:lineRule="auto"/>
              <w:jc w:val="both"/>
              <w:rPr>
                <w:rFonts w:ascii="Times New Roman" w:eastAsia="Times New Roman" w:hAnsi="Times New Roman"/>
                <w:sz w:val="24"/>
                <w:szCs w:val="24"/>
              </w:rPr>
            </w:pPr>
            <w:r w:rsidRPr="00812E0A">
              <w:rPr>
                <w:rFonts w:ascii="Times New Roman" w:eastAsia="Times New Roman" w:hAnsi="Times New Roman"/>
                <w:sz w:val="24"/>
                <w:szCs w:val="24"/>
              </w:rPr>
              <w:t>1</w:t>
            </w:r>
          </w:p>
        </w:tc>
        <w:tc>
          <w:tcPr>
            <w:tcW w:w="2248" w:type="dxa"/>
          </w:tcPr>
          <w:p w14:paraId="5828CBD9" w14:textId="77777777" w:rsidR="00C12C63" w:rsidRPr="00812E0A" w:rsidRDefault="00C12C63" w:rsidP="00A0302B">
            <w:pPr>
              <w:spacing w:line="360" w:lineRule="auto"/>
              <w:jc w:val="both"/>
              <w:rPr>
                <w:rFonts w:ascii="Times New Roman" w:eastAsia="Times New Roman" w:hAnsi="Times New Roman"/>
                <w:sz w:val="24"/>
                <w:szCs w:val="24"/>
              </w:rPr>
            </w:pPr>
            <w:r w:rsidRPr="00812E0A">
              <w:rPr>
                <w:rFonts w:ascii="Times New Roman" w:eastAsia="Times New Roman" w:hAnsi="Times New Roman"/>
                <w:sz w:val="24"/>
                <w:szCs w:val="24"/>
              </w:rPr>
              <w:t>12 sq. m</w:t>
            </w:r>
          </w:p>
        </w:tc>
      </w:tr>
      <w:tr w:rsidR="00C12C63" w:rsidRPr="00812E0A" w14:paraId="1F66D6E0" w14:textId="77777777" w:rsidTr="00A0302B">
        <w:tc>
          <w:tcPr>
            <w:tcW w:w="895" w:type="dxa"/>
          </w:tcPr>
          <w:p w14:paraId="03CF2664" w14:textId="77777777" w:rsidR="00C12C63" w:rsidRPr="00812E0A" w:rsidRDefault="00C12C63" w:rsidP="00A0302B">
            <w:pPr>
              <w:spacing w:line="360" w:lineRule="auto"/>
              <w:jc w:val="both"/>
              <w:rPr>
                <w:rFonts w:ascii="Times New Roman" w:eastAsia="Times New Roman" w:hAnsi="Times New Roman"/>
                <w:sz w:val="24"/>
                <w:szCs w:val="24"/>
              </w:rPr>
            </w:pPr>
            <w:r w:rsidRPr="00812E0A">
              <w:rPr>
                <w:rFonts w:ascii="Times New Roman" w:eastAsia="Times New Roman" w:hAnsi="Times New Roman"/>
                <w:sz w:val="24"/>
                <w:szCs w:val="24"/>
              </w:rPr>
              <w:t>3</w:t>
            </w:r>
          </w:p>
        </w:tc>
        <w:tc>
          <w:tcPr>
            <w:tcW w:w="3599" w:type="dxa"/>
          </w:tcPr>
          <w:p w14:paraId="3D00744A" w14:textId="77777777" w:rsidR="00C12C63" w:rsidRPr="00812E0A" w:rsidRDefault="00C12C63" w:rsidP="00A0302B">
            <w:pPr>
              <w:spacing w:line="360" w:lineRule="auto"/>
              <w:jc w:val="both"/>
              <w:rPr>
                <w:rFonts w:ascii="Times New Roman" w:eastAsia="Times New Roman" w:hAnsi="Times New Roman"/>
                <w:sz w:val="24"/>
                <w:szCs w:val="24"/>
              </w:rPr>
            </w:pPr>
            <w:r w:rsidRPr="00812E0A">
              <w:rPr>
                <w:rFonts w:ascii="Times New Roman" w:eastAsia="Times New Roman" w:hAnsi="Times New Roman"/>
                <w:sz w:val="24"/>
                <w:szCs w:val="24"/>
              </w:rPr>
              <w:t xml:space="preserve">Emergency and treatment room </w:t>
            </w:r>
          </w:p>
        </w:tc>
        <w:tc>
          <w:tcPr>
            <w:tcW w:w="2248" w:type="dxa"/>
          </w:tcPr>
          <w:p w14:paraId="557A09EE" w14:textId="77777777" w:rsidR="00C12C63" w:rsidRPr="00812E0A" w:rsidRDefault="00C12C63" w:rsidP="00A0302B">
            <w:pPr>
              <w:spacing w:line="360" w:lineRule="auto"/>
              <w:jc w:val="both"/>
              <w:rPr>
                <w:rFonts w:ascii="Times New Roman" w:eastAsia="Times New Roman" w:hAnsi="Times New Roman"/>
                <w:sz w:val="24"/>
                <w:szCs w:val="24"/>
              </w:rPr>
            </w:pPr>
            <w:r w:rsidRPr="00812E0A">
              <w:rPr>
                <w:rFonts w:ascii="Times New Roman" w:eastAsia="Times New Roman" w:hAnsi="Times New Roman"/>
                <w:sz w:val="24"/>
                <w:szCs w:val="24"/>
              </w:rPr>
              <w:t>1</w:t>
            </w:r>
          </w:p>
        </w:tc>
        <w:tc>
          <w:tcPr>
            <w:tcW w:w="2248" w:type="dxa"/>
          </w:tcPr>
          <w:p w14:paraId="45DBE180" w14:textId="77777777" w:rsidR="00C12C63" w:rsidRPr="00812E0A" w:rsidRDefault="00C12C63" w:rsidP="00A0302B">
            <w:pPr>
              <w:spacing w:line="360" w:lineRule="auto"/>
              <w:jc w:val="both"/>
              <w:rPr>
                <w:rFonts w:ascii="Times New Roman" w:eastAsia="Times New Roman" w:hAnsi="Times New Roman"/>
                <w:sz w:val="24"/>
                <w:szCs w:val="24"/>
              </w:rPr>
            </w:pPr>
            <w:r w:rsidRPr="00812E0A">
              <w:rPr>
                <w:rFonts w:ascii="Times New Roman" w:eastAsia="Times New Roman" w:hAnsi="Times New Roman"/>
                <w:sz w:val="24"/>
                <w:szCs w:val="24"/>
              </w:rPr>
              <w:t xml:space="preserve">12 </w:t>
            </w:r>
            <w:proofErr w:type="spellStart"/>
            <w:r w:rsidRPr="00812E0A">
              <w:rPr>
                <w:rFonts w:ascii="Times New Roman" w:eastAsia="Times New Roman" w:hAnsi="Times New Roman"/>
                <w:sz w:val="24"/>
                <w:szCs w:val="24"/>
              </w:rPr>
              <w:t>sq.m</w:t>
            </w:r>
            <w:proofErr w:type="spellEnd"/>
            <w:r w:rsidRPr="00812E0A">
              <w:rPr>
                <w:rFonts w:ascii="Times New Roman" w:eastAsia="Times New Roman" w:hAnsi="Times New Roman"/>
                <w:sz w:val="24"/>
                <w:szCs w:val="24"/>
              </w:rPr>
              <w:t xml:space="preserve"> </w:t>
            </w:r>
          </w:p>
        </w:tc>
      </w:tr>
      <w:tr w:rsidR="00C12C63" w:rsidRPr="00812E0A" w14:paraId="4E07B2BB" w14:textId="77777777" w:rsidTr="00A0302B">
        <w:tc>
          <w:tcPr>
            <w:tcW w:w="895" w:type="dxa"/>
          </w:tcPr>
          <w:p w14:paraId="474E0E04" w14:textId="77777777" w:rsidR="00C12C63" w:rsidRPr="00812E0A" w:rsidRDefault="00C12C63" w:rsidP="00A0302B">
            <w:pPr>
              <w:spacing w:line="360" w:lineRule="auto"/>
              <w:jc w:val="both"/>
              <w:rPr>
                <w:rFonts w:ascii="Times New Roman" w:eastAsia="Times New Roman" w:hAnsi="Times New Roman"/>
                <w:sz w:val="24"/>
                <w:szCs w:val="24"/>
              </w:rPr>
            </w:pPr>
            <w:r w:rsidRPr="00812E0A">
              <w:rPr>
                <w:rFonts w:ascii="Times New Roman" w:eastAsia="Times New Roman" w:hAnsi="Times New Roman"/>
                <w:sz w:val="24"/>
                <w:szCs w:val="24"/>
              </w:rPr>
              <w:t>4</w:t>
            </w:r>
          </w:p>
        </w:tc>
        <w:tc>
          <w:tcPr>
            <w:tcW w:w="3599" w:type="dxa"/>
          </w:tcPr>
          <w:p w14:paraId="187C839A" w14:textId="77777777" w:rsidR="00C12C63" w:rsidRPr="00812E0A" w:rsidRDefault="00C12C63" w:rsidP="00A0302B">
            <w:pPr>
              <w:spacing w:line="360" w:lineRule="auto"/>
              <w:jc w:val="both"/>
              <w:rPr>
                <w:rFonts w:ascii="Times New Roman" w:eastAsia="Times New Roman" w:hAnsi="Times New Roman"/>
                <w:sz w:val="24"/>
                <w:szCs w:val="24"/>
              </w:rPr>
            </w:pPr>
            <w:r w:rsidRPr="00812E0A">
              <w:rPr>
                <w:rFonts w:ascii="Times New Roman" w:eastAsia="Times New Roman" w:hAnsi="Times New Roman"/>
                <w:sz w:val="24"/>
                <w:szCs w:val="24"/>
              </w:rPr>
              <w:t xml:space="preserve">Admission room with beds </w:t>
            </w:r>
          </w:p>
        </w:tc>
        <w:tc>
          <w:tcPr>
            <w:tcW w:w="2248" w:type="dxa"/>
          </w:tcPr>
          <w:p w14:paraId="7BD15DBE" w14:textId="77777777" w:rsidR="00C12C63" w:rsidRPr="00812E0A" w:rsidRDefault="00C12C63" w:rsidP="00A0302B">
            <w:pPr>
              <w:spacing w:line="360" w:lineRule="auto"/>
              <w:jc w:val="both"/>
              <w:rPr>
                <w:rFonts w:ascii="Times New Roman" w:eastAsia="Times New Roman" w:hAnsi="Times New Roman"/>
                <w:sz w:val="24"/>
                <w:szCs w:val="24"/>
              </w:rPr>
            </w:pPr>
          </w:p>
        </w:tc>
        <w:tc>
          <w:tcPr>
            <w:tcW w:w="2248" w:type="dxa"/>
          </w:tcPr>
          <w:p w14:paraId="2A064812" w14:textId="77777777" w:rsidR="00C12C63" w:rsidRPr="00812E0A" w:rsidRDefault="00C12C63" w:rsidP="00A0302B">
            <w:pPr>
              <w:spacing w:line="360" w:lineRule="auto"/>
              <w:jc w:val="both"/>
              <w:rPr>
                <w:rFonts w:ascii="Times New Roman" w:eastAsia="Times New Roman" w:hAnsi="Times New Roman"/>
                <w:sz w:val="24"/>
                <w:szCs w:val="24"/>
              </w:rPr>
            </w:pPr>
          </w:p>
        </w:tc>
      </w:tr>
    </w:tbl>
    <w:p w14:paraId="186081C2" w14:textId="77777777" w:rsidR="00C12C63" w:rsidRDefault="00C12C63" w:rsidP="00C12C63">
      <w:pPr>
        <w:pBdr>
          <w:top w:val="nil"/>
          <w:left w:val="nil"/>
          <w:bottom w:val="nil"/>
          <w:right w:val="nil"/>
          <w:between w:val="nil"/>
        </w:pBdr>
        <w:spacing w:line="360" w:lineRule="auto"/>
        <w:ind w:left="360"/>
        <w:jc w:val="both"/>
        <w:rPr>
          <w:rFonts w:ascii="Times New Roman" w:eastAsia="Times New Roman" w:hAnsi="Times New Roman" w:cs="Times New Roman"/>
          <w:sz w:val="24"/>
          <w:szCs w:val="24"/>
        </w:rPr>
      </w:pPr>
    </w:p>
    <w:p w14:paraId="495EB070" w14:textId="77777777" w:rsidR="00C12C63" w:rsidRPr="00A0302B" w:rsidRDefault="00C12C63" w:rsidP="00C12C63">
      <w:pPr>
        <w:pBdr>
          <w:top w:val="nil"/>
          <w:left w:val="nil"/>
          <w:bottom w:val="nil"/>
          <w:right w:val="nil"/>
          <w:between w:val="nil"/>
        </w:pBdr>
        <w:spacing w:line="360" w:lineRule="auto"/>
        <w:ind w:left="360"/>
        <w:jc w:val="both"/>
        <w:rPr>
          <w:rFonts w:ascii="Times New Roman" w:eastAsia="Times New Roman" w:hAnsi="Times New Roman" w:cs="Times New Roman"/>
          <w:b/>
          <w:bCs/>
          <w:sz w:val="24"/>
          <w:szCs w:val="24"/>
        </w:rPr>
      </w:pPr>
      <w:r w:rsidRPr="00A0302B">
        <w:rPr>
          <w:rFonts w:ascii="Times New Roman" w:eastAsia="Times New Roman" w:hAnsi="Times New Roman" w:cs="Times New Roman"/>
          <w:b/>
          <w:bCs/>
          <w:sz w:val="24"/>
          <w:szCs w:val="24"/>
        </w:rPr>
        <w:t xml:space="preserve">Annex 6: List of Equipment </w:t>
      </w:r>
    </w:p>
    <w:tbl>
      <w:tblPr>
        <w:tblStyle w:val="TableGrid"/>
        <w:tblW w:w="0" w:type="auto"/>
        <w:tblInd w:w="360" w:type="dxa"/>
        <w:tblLook w:val="04A0" w:firstRow="1" w:lastRow="0" w:firstColumn="1" w:lastColumn="0" w:noHBand="0" w:noVBand="1"/>
      </w:tblPr>
      <w:tblGrid>
        <w:gridCol w:w="715"/>
        <w:gridCol w:w="6210"/>
      </w:tblGrid>
      <w:tr w:rsidR="00C12C63" w14:paraId="45196EDD" w14:textId="77777777" w:rsidTr="00A0302B">
        <w:tc>
          <w:tcPr>
            <w:tcW w:w="715" w:type="dxa"/>
          </w:tcPr>
          <w:p w14:paraId="50A3A508" w14:textId="77777777" w:rsidR="00C12C63" w:rsidRDefault="00C12C63" w:rsidP="00A0302B">
            <w:pPr>
              <w:spacing w:line="360" w:lineRule="auto"/>
              <w:jc w:val="both"/>
              <w:rPr>
                <w:rFonts w:ascii="Times New Roman" w:eastAsia="Times New Roman" w:hAnsi="Times New Roman"/>
                <w:sz w:val="24"/>
                <w:szCs w:val="24"/>
              </w:rPr>
            </w:pPr>
            <w:r>
              <w:rPr>
                <w:rFonts w:ascii="Times New Roman" w:eastAsia="Times New Roman" w:hAnsi="Times New Roman"/>
                <w:sz w:val="24"/>
                <w:szCs w:val="24"/>
              </w:rPr>
              <w:t>No.</w:t>
            </w:r>
          </w:p>
        </w:tc>
        <w:tc>
          <w:tcPr>
            <w:tcW w:w="6210" w:type="dxa"/>
          </w:tcPr>
          <w:p w14:paraId="30FF16C6" w14:textId="77777777" w:rsidR="00C12C63" w:rsidRDefault="00C12C63" w:rsidP="00A0302B">
            <w:pPr>
              <w:spacing w:line="360" w:lineRule="auto"/>
              <w:jc w:val="both"/>
              <w:rPr>
                <w:rFonts w:ascii="Times New Roman" w:eastAsia="Times New Roman" w:hAnsi="Times New Roman"/>
                <w:sz w:val="24"/>
                <w:szCs w:val="24"/>
              </w:rPr>
            </w:pPr>
            <w:r>
              <w:rPr>
                <w:rFonts w:ascii="Times New Roman" w:eastAsia="Times New Roman" w:hAnsi="Times New Roman"/>
                <w:sz w:val="24"/>
                <w:szCs w:val="24"/>
              </w:rPr>
              <w:t xml:space="preserve">Equipment </w:t>
            </w:r>
          </w:p>
        </w:tc>
      </w:tr>
      <w:tr w:rsidR="00C12C63" w14:paraId="5DD24E06" w14:textId="77777777" w:rsidTr="00A0302B">
        <w:tc>
          <w:tcPr>
            <w:tcW w:w="715" w:type="dxa"/>
          </w:tcPr>
          <w:p w14:paraId="7BBEF251" w14:textId="77777777" w:rsidR="00C12C63" w:rsidRDefault="00C12C63" w:rsidP="00A0302B">
            <w:pPr>
              <w:spacing w:line="360" w:lineRule="auto"/>
              <w:jc w:val="both"/>
              <w:rPr>
                <w:rFonts w:ascii="Times New Roman" w:eastAsia="Times New Roman" w:hAnsi="Times New Roman"/>
                <w:sz w:val="24"/>
                <w:szCs w:val="24"/>
              </w:rPr>
            </w:pPr>
            <w:r>
              <w:rPr>
                <w:rFonts w:ascii="Times New Roman" w:eastAsia="Times New Roman" w:hAnsi="Times New Roman"/>
                <w:sz w:val="24"/>
                <w:szCs w:val="24"/>
              </w:rPr>
              <w:t>1</w:t>
            </w:r>
          </w:p>
        </w:tc>
        <w:tc>
          <w:tcPr>
            <w:tcW w:w="6210" w:type="dxa"/>
          </w:tcPr>
          <w:p w14:paraId="67630C0D" w14:textId="77777777" w:rsidR="00C12C63" w:rsidRDefault="00C12C63" w:rsidP="00A0302B">
            <w:pPr>
              <w:spacing w:line="360" w:lineRule="auto"/>
              <w:jc w:val="both"/>
              <w:rPr>
                <w:rFonts w:ascii="Times New Roman" w:eastAsia="Times New Roman" w:hAnsi="Times New Roman"/>
                <w:sz w:val="24"/>
                <w:szCs w:val="24"/>
              </w:rPr>
            </w:pPr>
            <w:r w:rsidRPr="008178A7">
              <w:rPr>
                <w:rFonts w:ascii="Times New Roman" w:eastAsia="Times New Roman" w:hAnsi="Times New Roman"/>
                <w:color w:val="000000" w:themeColor="text1"/>
                <w:sz w:val="24"/>
                <w:szCs w:val="24"/>
              </w:rPr>
              <w:t>HPLC + Photodiode Array detector + Fluorescence detector</w:t>
            </w:r>
          </w:p>
        </w:tc>
      </w:tr>
      <w:tr w:rsidR="00C12C63" w14:paraId="7AB52BCB" w14:textId="77777777" w:rsidTr="00A0302B">
        <w:tc>
          <w:tcPr>
            <w:tcW w:w="715" w:type="dxa"/>
          </w:tcPr>
          <w:p w14:paraId="68082D52" w14:textId="77777777" w:rsidR="00C12C63" w:rsidRDefault="00C12C63" w:rsidP="00A0302B">
            <w:pPr>
              <w:spacing w:line="360" w:lineRule="auto"/>
              <w:jc w:val="both"/>
              <w:rPr>
                <w:rFonts w:ascii="Times New Roman" w:eastAsia="Times New Roman" w:hAnsi="Times New Roman"/>
                <w:sz w:val="24"/>
                <w:szCs w:val="24"/>
              </w:rPr>
            </w:pPr>
            <w:r>
              <w:rPr>
                <w:rFonts w:ascii="Times New Roman" w:eastAsia="Times New Roman" w:hAnsi="Times New Roman"/>
                <w:sz w:val="24"/>
                <w:szCs w:val="24"/>
              </w:rPr>
              <w:t>2</w:t>
            </w:r>
          </w:p>
        </w:tc>
        <w:tc>
          <w:tcPr>
            <w:tcW w:w="6210" w:type="dxa"/>
          </w:tcPr>
          <w:p w14:paraId="1CBF8745" w14:textId="77777777" w:rsidR="00C12C63" w:rsidRDefault="00C12C63" w:rsidP="00A0302B">
            <w:pPr>
              <w:spacing w:line="360" w:lineRule="auto"/>
              <w:jc w:val="both"/>
              <w:rPr>
                <w:rFonts w:ascii="Times New Roman" w:eastAsia="Times New Roman" w:hAnsi="Times New Roman"/>
                <w:sz w:val="24"/>
                <w:szCs w:val="24"/>
              </w:rPr>
            </w:pPr>
            <w:r w:rsidRPr="008178A7">
              <w:rPr>
                <w:rFonts w:ascii="Times New Roman" w:eastAsia="Times New Roman" w:hAnsi="Times New Roman"/>
                <w:color w:val="000000" w:themeColor="text1"/>
                <w:sz w:val="24"/>
                <w:szCs w:val="24"/>
              </w:rPr>
              <w:t>UP LC / MS - MS</w:t>
            </w:r>
          </w:p>
        </w:tc>
      </w:tr>
      <w:tr w:rsidR="00C12C63" w14:paraId="4DA82B68" w14:textId="77777777" w:rsidTr="00A0302B">
        <w:tc>
          <w:tcPr>
            <w:tcW w:w="715" w:type="dxa"/>
          </w:tcPr>
          <w:p w14:paraId="135E00C3" w14:textId="77777777" w:rsidR="00C12C63" w:rsidRDefault="00C12C63" w:rsidP="00A0302B">
            <w:pPr>
              <w:spacing w:line="360" w:lineRule="auto"/>
              <w:jc w:val="both"/>
              <w:rPr>
                <w:rFonts w:ascii="Times New Roman" w:eastAsia="Times New Roman" w:hAnsi="Times New Roman"/>
                <w:sz w:val="24"/>
                <w:szCs w:val="24"/>
              </w:rPr>
            </w:pPr>
            <w:r>
              <w:rPr>
                <w:rFonts w:ascii="Times New Roman" w:eastAsia="Times New Roman" w:hAnsi="Times New Roman"/>
                <w:sz w:val="24"/>
                <w:szCs w:val="24"/>
              </w:rPr>
              <w:t>3</w:t>
            </w:r>
          </w:p>
        </w:tc>
        <w:tc>
          <w:tcPr>
            <w:tcW w:w="6210" w:type="dxa"/>
          </w:tcPr>
          <w:p w14:paraId="184FEF9D" w14:textId="77777777" w:rsidR="00C12C63" w:rsidRDefault="00C12C63" w:rsidP="00A0302B">
            <w:pPr>
              <w:spacing w:line="360" w:lineRule="auto"/>
              <w:jc w:val="both"/>
              <w:rPr>
                <w:rFonts w:ascii="Times New Roman" w:eastAsia="Times New Roman" w:hAnsi="Times New Roman"/>
                <w:sz w:val="24"/>
                <w:szCs w:val="24"/>
              </w:rPr>
            </w:pPr>
            <w:r w:rsidRPr="008178A7">
              <w:rPr>
                <w:rFonts w:ascii="Times New Roman" w:eastAsia="Times New Roman" w:hAnsi="Times New Roman"/>
                <w:color w:val="000000" w:themeColor="text1"/>
                <w:sz w:val="24"/>
                <w:szCs w:val="24"/>
              </w:rPr>
              <w:t>Dissolution Apparatus</w:t>
            </w:r>
          </w:p>
        </w:tc>
      </w:tr>
      <w:tr w:rsidR="00C12C63" w14:paraId="0FEDD811" w14:textId="77777777" w:rsidTr="00A0302B">
        <w:tc>
          <w:tcPr>
            <w:tcW w:w="715" w:type="dxa"/>
          </w:tcPr>
          <w:p w14:paraId="479618A9" w14:textId="77777777" w:rsidR="00C12C63" w:rsidRDefault="00C12C63" w:rsidP="00A0302B">
            <w:pPr>
              <w:spacing w:line="360" w:lineRule="auto"/>
              <w:jc w:val="both"/>
              <w:rPr>
                <w:rFonts w:ascii="Times New Roman" w:eastAsia="Times New Roman" w:hAnsi="Times New Roman"/>
                <w:sz w:val="24"/>
                <w:szCs w:val="24"/>
              </w:rPr>
            </w:pPr>
            <w:r>
              <w:rPr>
                <w:rFonts w:ascii="Times New Roman" w:eastAsia="Times New Roman" w:hAnsi="Times New Roman"/>
                <w:sz w:val="24"/>
                <w:szCs w:val="24"/>
              </w:rPr>
              <w:t>4</w:t>
            </w:r>
          </w:p>
        </w:tc>
        <w:tc>
          <w:tcPr>
            <w:tcW w:w="6210" w:type="dxa"/>
          </w:tcPr>
          <w:p w14:paraId="643CEA1A" w14:textId="77777777" w:rsidR="00C12C63" w:rsidRDefault="00C12C63" w:rsidP="00A0302B">
            <w:pPr>
              <w:spacing w:line="360" w:lineRule="auto"/>
              <w:jc w:val="both"/>
              <w:rPr>
                <w:rFonts w:ascii="Times New Roman" w:eastAsia="Times New Roman" w:hAnsi="Times New Roman"/>
                <w:sz w:val="24"/>
                <w:szCs w:val="24"/>
              </w:rPr>
            </w:pPr>
            <w:r w:rsidRPr="008178A7">
              <w:rPr>
                <w:rFonts w:ascii="Times New Roman" w:eastAsia="Times New Roman" w:hAnsi="Times New Roman"/>
                <w:color w:val="000000" w:themeColor="text1"/>
                <w:sz w:val="24"/>
                <w:szCs w:val="24"/>
              </w:rPr>
              <w:t>Spectrophotometer</w:t>
            </w:r>
          </w:p>
        </w:tc>
      </w:tr>
      <w:tr w:rsidR="00C12C63" w14:paraId="0A9D47AC" w14:textId="77777777" w:rsidTr="00A0302B">
        <w:tc>
          <w:tcPr>
            <w:tcW w:w="715" w:type="dxa"/>
          </w:tcPr>
          <w:p w14:paraId="3286B7E1" w14:textId="77777777" w:rsidR="00C12C63" w:rsidRDefault="00C12C63" w:rsidP="00A0302B">
            <w:pPr>
              <w:spacing w:line="360" w:lineRule="auto"/>
              <w:jc w:val="both"/>
              <w:rPr>
                <w:rFonts w:ascii="Times New Roman" w:eastAsia="Times New Roman" w:hAnsi="Times New Roman"/>
                <w:sz w:val="24"/>
                <w:szCs w:val="24"/>
              </w:rPr>
            </w:pPr>
            <w:r>
              <w:rPr>
                <w:rFonts w:ascii="Times New Roman" w:eastAsia="Times New Roman" w:hAnsi="Times New Roman"/>
                <w:sz w:val="24"/>
                <w:szCs w:val="24"/>
              </w:rPr>
              <w:t>5</w:t>
            </w:r>
          </w:p>
        </w:tc>
        <w:tc>
          <w:tcPr>
            <w:tcW w:w="6210" w:type="dxa"/>
          </w:tcPr>
          <w:p w14:paraId="7548F2F3" w14:textId="77777777" w:rsidR="00C12C63" w:rsidRDefault="00C12C63" w:rsidP="00A0302B">
            <w:pPr>
              <w:spacing w:line="360" w:lineRule="auto"/>
              <w:jc w:val="both"/>
              <w:rPr>
                <w:rFonts w:ascii="Times New Roman" w:eastAsia="Times New Roman" w:hAnsi="Times New Roman"/>
                <w:sz w:val="24"/>
                <w:szCs w:val="24"/>
              </w:rPr>
            </w:pPr>
            <w:r w:rsidRPr="008178A7">
              <w:rPr>
                <w:rFonts w:ascii="Times New Roman" w:eastAsia="Times New Roman" w:hAnsi="Times New Roman"/>
                <w:color w:val="000000" w:themeColor="text1"/>
                <w:sz w:val="24"/>
                <w:szCs w:val="24"/>
              </w:rPr>
              <w:t>Analytical Balance (4 digits)</w:t>
            </w:r>
          </w:p>
        </w:tc>
      </w:tr>
      <w:tr w:rsidR="00C12C63" w14:paraId="26A76755" w14:textId="77777777" w:rsidTr="00A0302B">
        <w:tc>
          <w:tcPr>
            <w:tcW w:w="715" w:type="dxa"/>
          </w:tcPr>
          <w:p w14:paraId="4ED33A78" w14:textId="77777777" w:rsidR="00C12C63" w:rsidRDefault="00C12C63" w:rsidP="00A0302B">
            <w:pPr>
              <w:spacing w:line="360" w:lineRule="auto"/>
              <w:jc w:val="both"/>
              <w:rPr>
                <w:rFonts w:ascii="Times New Roman" w:eastAsia="Times New Roman" w:hAnsi="Times New Roman"/>
                <w:sz w:val="24"/>
                <w:szCs w:val="24"/>
              </w:rPr>
            </w:pPr>
            <w:r>
              <w:rPr>
                <w:rFonts w:ascii="Times New Roman" w:eastAsia="Times New Roman" w:hAnsi="Times New Roman"/>
                <w:sz w:val="24"/>
                <w:szCs w:val="24"/>
              </w:rPr>
              <w:t>6</w:t>
            </w:r>
          </w:p>
        </w:tc>
        <w:tc>
          <w:tcPr>
            <w:tcW w:w="6210" w:type="dxa"/>
          </w:tcPr>
          <w:p w14:paraId="1876F526" w14:textId="77777777" w:rsidR="00C12C63" w:rsidRDefault="00C12C63" w:rsidP="00A0302B">
            <w:pPr>
              <w:spacing w:line="360" w:lineRule="auto"/>
              <w:jc w:val="both"/>
              <w:rPr>
                <w:rFonts w:ascii="Times New Roman" w:eastAsia="Times New Roman" w:hAnsi="Times New Roman"/>
                <w:sz w:val="24"/>
                <w:szCs w:val="24"/>
              </w:rPr>
            </w:pPr>
            <w:r w:rsidRPr="008178A7">
              <w:rPr>
                <w:rFonts w:ascii="Times New Roman" w:eastAsia="Times New Roman" w:hAnsi="Times New Roman"/>
                <w:color w:val="000000" w:themeColor="text1"/>
                <w:sz w:val="24"/>
                <w:szCs w:val="24"/>
              </w:rPr>
              <w:t>Analytical Balance (3 digits)</w:t>
            </w:r>
          </w:p>
        </w:tc>
      </w:tr>
      <w:tr w:rsidR="00C12C63" w14:paraId="3ADEDDEC" w14:textId="77777777" w:rsidTr="00A0302B">
        <w:tc>
          <w:tcPr>
            <w:tcW w:w="715" w:type="dxa"/>
          </w:tcPr>
          <w:p w14:paraId="7F33E804" w14:textId="77777777" w:rsidR="00C12C63" w:rsidRDefault="00C12C63" w:rsidP="00A0302B">
            <w:pPr>
              <w:spacing w:line="360" w:lineRule="auto"/>
              <w:jc w:val="both"/>
              <w:rPr>
                <w:rFonts w:ascii="Times New Roman" w:eastAsia="Times New Roman" w:hAnsi="Times New Roman"/>
                <w:sz w:val="24"/>
                <w:szCs w:val="24"/>
              </w:rPr>
            </w:pPr>
            <w:r>
              <w:rPr>
                <w:rFonts w:ascii="Times New Roman" w:eastAsia="Times New Roman" w:hAnsi="Times New Roman"/>
                <w:sz w:val="24"/>
                <w:szCs w:val="24"/>
              </w:rPr>
              <w:t>7</w:t>
            </w:r>
          </w:p>
        </w:tc>
        <w:tc>
          <w:tcPr>
            <w:tcW w:w="6210" w:type="dxa"/>
          </w:tcPr>
          <w:p w14:paraId="0558CDE1" w14:textId="77777777" w:rsidR="00C12C63" w:rsidRDefault="00C12C63" w:rsidP="00A0302B">
            <w:pPr>
              <w:spacing w:line="360" w:lineRule="auto"/>
              <w:jc w:val="both"/>
              <w:rPr>
                <w:rFonts w:ascii="Times New Roman" w:eastAsia="Times New Roman" w:hAnsi="Times New Roman"/>
                <w:sz w:val="24"/>
                <w:szCs w:val="24"/>
              </w:rPr>
            </w:pPr>
            <w:r w:rsidRPr="008178A7">
              <w:rPr>
                <w:rFonts w:ascii="Times New Roman" w:eastAsia="Times New Roman" w:hAnsi="Times New Roman"/>
                <w:color w:val="000000" w:themeColor="text1"/>
                <w:sz w:val="24"/>
                <w:szCs w:val="24"/>
              </w:rPr>
              <w:t>pH meter</w:t>
            </w:r>
          </w:p>
        </w:tc>
      </w:tr>
      <w:tr w:rsidR="00C12C63" w14:paraId="371D57A5" w14:textId="77777777" w:rsidTr="00A0302B">
        <w:tc>
          <w:tcPr>
            <w:tcW w:w="715" w:type="dxa"/>
          </w:tcPr>
          <w:p w14:paraId="12F46E85" w14:textId="77777777" w:rsidR="00C12C63" w:rsidRDefault="00C12C63" w:rsidP="00A0302B">
            <w:pPr>
              <w:spacing w:line="360" w:lineRule="auto"/>
              <w:jc w:val="both"/>
              <w:rPr>
                <w:rFonts w:ascii="Times New Roman" w:eastAsia="Times New Roman" w:hAnsi="Times New Roman"/>
                <w:sz w:val="24"/>
                <w:szCs w:val="24"/>
              </w:rPr>
            </w:pPr>
            <w:r>
              <w:rPr>
                <w:rFonts w:ascii="Times New Roman" w:eastAsia="Times New Roman" w:hAnsi="Times New Roman"/>
                <w:sz w:val="24"/>
                <w:szCs w:val="24"/>
              </w:rPr>
              <w:t>8</w:t>
            </w:r>
          </w:p>
        </w:tc>
        <w:tc>
          <w:tcPr>
            <w:tcW w:w="6210" w:type="dxa"/>
          </w:tcPr>
          <w:p w14:paraId="4640983E" w14:textId="77777777" w:rsidR="00C12C63" w:rsidRDefault="00C12C63" w:rsidP="00A0302B">
            <w:pPr>
              <w:spacing w:line="360" w:lineRule="auto"/>
              <w:jc w:val="both"/>
              <w:rPr>
                <w:rFonts w:ascii="Times New Roman" w:eastAsia="Times New Roman" w:hAnsi="Times New Roman"/>
                <w:sz w:val="24"/>
                <w:szCs w:val="24"/>
              </w:rPr>
            </w:pPr>
            <w:r w:rsidRPr="008178A7">
              <w:rPr>
                <w:rFonts w:ascii="Times New Roman" w:eastAsia="Times New Roman" w:hAnsi="Times New Roman"/>
                <w:color w:val="000000" w:themeColor="text1"/>
                <w:sz w:val="24"/>
                <w:szCs w:val="24"/>
              </w:rPr>
              <w:t>Deep Freezer (-80)</w:t>
            </w:r>
          </w:p>
        </w:tc>
      </w:tr>
      <w:tr w:rsidR="00C12C63" w14:paraId="06C7F4CC" w14:textId="77777777" w:rsidTr="00A0302B">
        <w:tc>
          <w:tcPr>
            <w:tcW w:w="715" w:type="dxa"/>
          </w:tcPr>
          <w:p w14:paraId="7BB8159A" w14:textId="77777777" w:rsidR="00C12C63" w:rsidRDefault="00C12C63" w:rsidP="00A0302B">
            <w:pPr>
              <w:spacing w:line="360" w:lineRule="auto"/>
              <w:jc w:val="both"/>
              <w:rPr>
                <w:rFonts w:ascii="Times New Roman" w:eastAsia="Times New Roman" w:hAnsi="Times New Roman"/>
                <w:sz w:val="24"/>
                <w:szCs w:val="24"/>
              </w:rPr>
            </w:pPr>
            <w:r>
              <w:rPr>
                <w:rFonts w:ascii="Times New Roman" w:eastAsia="Times New Roman" w:hAnsi="Times New Roman"/>
                <w:sz w:val="24"/>
                <w:szCs w:val="24"/>
              </w:rPr>
              <w:t>9</w:t>
            </w:r>
          </w:p>
        </w:tc>
        <w:tc>
          <w:tcPr>
            <w:tcW w:w="6210" w:type="dxa"/>
          </w:tcPr>
          <w:p w14:paraId="6021ABC8" w14:textId="77777777" w:rsidR="00C12C63" w:rsidRDefault="00C12C63" w:rsidP="00A0302B">
            <w:pPr>
              <w:spacing w:line="360" w:lineRule="auto"/>
              <w:jc w:val="both"/>
              <w:rPr>
                <w:rFonts w:ascii="Times New Roman" w:eastAsia="Times New Roman" w:hAnsi="Times New Roman"/>
                <w:sz w:val="24"/>
                <w:szCs w:val="24"/>
              </w:rPr>
            </w:pPr>
            <w:r w:rsidRPr="008178A7">
              <w:rPr>
                <w:rFonts w:ascii="Times New Roman" w:eastAsia="Times New Roman" w:hAnsi="Times New Roman"/>
                <w:color w:val="000000" w:themeColor="text1"/>
                <w:sz w:val="24"/>
                <w:szCs w:val="24"/>
              </w:rPr>
              <w:t>Vortex Mixer</w:t>
            </w:r>
          </w:p>
        </w:tc>
      </w:tr>
      <w:tr w:rsidR="00C12C63" w14:paraId="3D8AF401" w14:textId="77777777" w:rsidTr="00A0302B">
        <w:tc>
          <w:tcPr>
            <w:tcW w:w="715" w:type="dxa"/>
          </w:tcPr>
          <w:p w14:paraId="4006E11E" w14:textId="77777777" w:rsidR="00C12C63" w:rsidRDefault="00C12C63" w:rsidP="00A0302B">
            <w:pPr>
              <w:spacing w:line="360" w:lineRule="auto"/>
              <w:jc w:val="both"/>
              <w:rPr>
                <w:rFonts w:ascii="Times New Roman" w:eastAsia="Times New Roman" w:hAnsi="Times New Roman"/>
                <w:sz w:val="24"/>
                <w:szCs w:val="24"/>
              </w:rPr>
            </w:pPr>
            <w:r>
              <w:rPr>
                <w:rFonts w:ascii="Times New Roman" w:eastAsia="Times New Roman" w:hAnsi="Times New Roman"/>
                <w:sz w:val="24"/>
                <w:szCs w:val="24"/>
              </w:rPr>
              <w:t>10</w:t>
            </w:r>
          </w:p>
        </w:tc>
        <w:tc>
          <w:tcPr>
            <w:tcW w:w="6210" w:type="dxa"/>
          </w:tcPr>
          <w:p w14:paraId="62F71FC7" w14:textId="77777777" w:rsidR="00C12C63" w:rsidRDefault="00C12C63" w:rsidP="00A0302B">
            <w:pPr>
              <w:spacing w:line="360" w:lineRule="auto"/>
              <w:jc w:val="both"/>
              <w:rPr>
                <w:rFonts w:ascii="Times New Roman" w:eastAsia="Times New Roman" w:hAnsi="Times New Roman"/>
                <w:sz w:val="24"/>
                <w:szCs w:val="24"/>
              </w:rPr>
            </w:pPr>
            <w:r w:rsidRPr="008178A7">
              <w:rPr>
                <w:rFonts w:ascii="Times New Roman" w:eastAsia="Times New Roman" w:hAnsi="Times New Roman"/>
                <w:color w:val="000000" w:themeColor="text1"/>
                <w:sz w:val="24"/>
                <w:szCs w:val="24"/>
              </w:rPr>
              <w:t>Water Distiller</w:t>
            </w:r>
          </w:p>
        </w:tc>
      </w:tr>
      <w:tr w:rsidR="00C12C63" w14:paraId="1C1CD472" w14:textId="77777777" w:rsidTr="00A0302B">
        <w:tc>
          <w:tcPr>
            <w:tcW w:w="715" w:type="dxa"/>
          </w:tcPr>
          <w:p w14:paraId="16BF949F" w14:textId="77777777" w:rsidR="00C12C63" w:rsidRDefault="00C12C63" w:rsidP="00A0302B">
            <w:pPr>
              <w:spacing w:line="360" w:lineRule="auto"/>
              <w:jc w:val="both"/>
              <w:rPr>
                <w:rFonts w:ascii="Times New Roman" w:eastAsia="Times New Roman" w:hAnsi="Times New Roman"/>
                <w:sz w:val="24"/>
                <w:szCs w:val="24"/>
              </w:rPr>
            </w:pPr>
            <w:r>
              <w:rPr>
                <w:rFonts w:ascii="Times New Roman" w:eastAsia="Times New Roman" w:hAnsi="Times New Roman"/>
                <w:sz w:val="24"/>
                <w:szCs w:val="24"/>
              </w:rPr>
              <w:lastRenderedPageBreak/>
              <w:t>11</w:t>
            </w:r>
          </w:p>
        </w:tc>
        <w:tc>
          <w:tcPr>
            <w:tcW w:w="6210" w:type="dxa"/>
          </w:tcPr>
          <w:p w14:paraId="4EB54B76" w14:textId="77777777" w:rsidR="00C12C63" w:rsidRDefault="00C12C63" w:rsidP="00A0302B">
            <w:pPr>
              <w:spacing w:line="360" w:lineRule="auto"/>
              <w:jc w:val="both"/>
              <w:rPr>
                <w:rFonts w:ascii="Times New Roman" w:eastAsia="Times New Roman" w:hAnsi="Times New Roman"/>
                <w:sz w:val="24"/>
                <w:szCs w:val="24"/>
              </w:rPr>
            </w:pPr>
            <w:r w:rsidRPr="008178A7">
              <w:rPr>
                <w:rFonts w:ascii="Times New Roman" w:eastAsia="Times New Roman" w:hAnsi="Times New Roman"/>
                <w:color w:val="000000" w:themeColor="text1"/>
                <w:sz w:val="24"/>
                <w:szCs w:val="24"/>
              </w:rPr>
              <w:t>Cooling Centrifuge</w:t>
            </w:r>
          </w:p>
        </w:tc>
      </w:tr>
      <w:tr w:rsidR="00C12C63" w14:paraId="259ECC9C" w14:textId="77777777" w:rsidTr="00A0302B">
        <w:tc>
          <w:tcPr>
            <w:tcW w:w="715" w:type="dxa"/>
          </w:tcPr>
          <w:p w14:paraId="190EE671" w14:textId="77777777" w:rsidR="00C12C63" w:rsidRDefault="00C12C63" w:rsidP="00A0302B">
            <w:pPr>
              <w:spacing w:line="360" w:lineRule="auto"/>
              <w:jc w:val="both"/>
              <w:rPr>
                <w:rFonts w:ascii="Times New Roman" w:eastAsia="Times New Roman" w:hAnsi="Times New Roman"/>
                <w:sz w:val="24"/>
                <w:szCs w:val="24"/>
              </w:rPr>
            </w:pPr>
            <w:r>
              <w:rPr>
                <w:rFonts w:ascii="Times New Roman" w:eastAsia="Times New Roman" w:hAnsi="Times New Roman"/>
                <w:sz w:val="24"/>
                <w:szCs w:val="24"/>
              </w:rPr>
              <w:t>12</w:t>
            </w:r>
          </w:p>
        </w:tc>
        <w:tc>
          <w:tcPr>
            <w:tcW w:w="6210" w:type="dxa"/>
          </w:tcPr>
          <w:p w14:paraId="6BAB4C66" w14:textId="77777777" w:rsidR="00C12C63" w:rsidRDefault="00C12C63" w:rsidP="00A0302B">
            <w:pPr>
              <w:spacing w:line="360" w:lineRule="auto"/>
              <w:jc w:val="both"/>
              <w:rPr>
                <w:rFonts w:ascii="Times New Roman" w:eastAsia="Times New Roman" w:hAnsi="Times New Roman"/>
                <w:sz w:val="24"/>
                <w:szCs w:val="24"/>
              </w:rPr>
            </w:pPr>
            <w:r w:rsidRPr="008178A7">
              <w:rPr>
                <w:rFonts w:ascii="Times New Roman" w:eastAsia="Times New Roman" w:hAnsi="Times New Roman"/>
                <w:color w:val="000000" w:themeColor="text1"/>
                <w:sz w:val="24"/>
                <w:szCs w:val="24"/>
              </w:rPr>
              <w:t>Hot Plate &amp; magnetic stirrer</w:t>
            </w:r>
          </w:p>
        </w:tc>
      </w:tr>
      <w:tr w:rsidR="00C12C63" w14:paraId="624306F5" w14:textId="77777777" w:rsidTr="00A0302B">
        <w:tc>
          <w:tcPr>
            <w:tcW w:w="715" w:type="dxa"/>
          </w:tcPr>
          <w:p w14:paraId="581C3158" w14:textId="77777777" w:rsidR="00C12C63" w:rsidRDefault="00C12C63" w:rsidP="00A0302B">
            <w:pPr>
              <w:spacing w:line="360" w:lineRule="auto"/>
              <w:jc w:val="both"/>
              <w:rPr>
                <w:rFonts w:ascii="Times New Roman" w:eastAsia="Times New Roman" w:hAnsi="Times New Roman"/>
                <w:sz w:val="24"/>
                <w:szCs w:val="24"/>
              </w:rPr>
            </w:pPr>
            <w:r>
              <w:rPr>
                <w:rFonts w:ascii="Times New Roman" w:eastAsia="Times New Roman" w:hAnsi="Times New Roman"/>
                <w:sz w:val="24"/>
                <w:szCs w:val="24"/>
              </w:rPr>
              <w:t>13</w:t>
            </w:r>
          </w:p>
        </w:tc>
        <w:tc>
          <w:tcPr>
            <w:tcW w:w="6210" w:type="dxa"/>
          </w:tcPr>
          <w:p w14:paraId="4C9DF168" w14:textId="77777777" w:rsidR="00C12C63" w:rsidRDefault="00C12C63" w:rsidP="00A0302B">
            <w:pPr>
              <w:spacing w:line="360" w:lineRule="auto"/>
              <w:jc w:val="both"/>
              <w:rPr>
                <w:rFonts w:ascii="Times New Roman" w:eastAsia="Times New Roman" w:hAnsi="Times New Roman"/>
                <w:sz w:val="24"/>
                <w:szCs w:val="24"/>
              </w:rPr>
            </w:pPr>
            <w:r w:rsidRPr="008178A7">
              <w:rPr>
                <w:rFonts w:ascii="Times New Roman" w:eastAsia="Times New Roman" w:hAnsi="Times New Roman"/>
                <w:color w:val="000000" w:themeColor="text1"/>
                <w:sz w:val="24"/>
                <w:szCs w:val="24"/>
              </w:rPr>
              <w:t>Disintegration Tester</w:t>
            </w:r>
          </w:p>
        </w:tc>
      </w:tr>
      <w:tr w:rsidR="00C12C63" w14:paraId="09089EB1" w14:textId="77777777" w:rsidTr="00A0302B">
        <w:tc>
          <w:tcPr>
            <w:tcW w:w="715" w:type="dxa"/>
          </w:tcPr>
          <w:p w14:paraId="406EDF96" w14:textId="77777777" w:rsidR="00C12C63" w:rsidRDefault="00C12C63" w:rsidP="00A0302B">
            <w:pPr>
              <w:spacing w:line="360" w:lineRule="auto"/>
              <w:jc w:val="both"/>
              <w:rPr>
                <w:rFonts w:ascii="Times New Roman" w:eastAsia="Times New Roman" w:hAnsi="Times New Roman"/>
                <w:sz w:val="24"/>
                <w:szCs w:val="24"/>
              </w:rPr>
            </w:pPr>
            <w:r>
              <w:rPr>
                <w:rFonts w:ascii="Times New Roman" w:eastAsia="Times New Roman" w:hAnsi="Times New Roman"/>
                <w:sz w:val="24"/>
                <w:szCs w:val="24"/>
              </w:rPr>
              <w:t>14</w:t>
            </w:r>
          </w:p>
        </w:tc>
        <w:tc>
          <w:tcPr>
            <w:tcW w:w="6210" w:type="dxa"/>
          </w:tcPr>
          <w:p w14:paraId="78845D9F" w14:textId="77777777" w:rsidR="00C12C63" w:rsidRDefault="00C12C63" w:rsidP="00A0302B">
            <w:pPr>
              <w:spacing w:line="360" w:lineRule="auto"/>
              <w:jc w:val="both"/>
              <w:rPr>
                <w:rFonts w:ascii="Times New Roman" w:eastAsia="Times New Roman" w:hAnsi="Times New Roman"/>
                <w:sz w:val="24"/>
                <w:szCs w:val="24"/>
              </w:rPr>
            </w:pPr>
            <w:r w:rsidRPr="008178A7">
              <w:rPr>
                <w:rFonts w:ascii="Times New Roman" w:eastAsia="Times New Roman" w:hAnsi="Times New Roman"/>
                <w:color w:val="000000" w:themeColor="text1"/>
                <w:sz w:val="24"/>
                <w:szCs w:val="24"/>
              </w:rPr>
              <w:t>Hardness Tester</w:t>
            </w:r>
          </w:p>
        </w:tc>
      </w:tr>
      <w:tr w:rsidR="00C12C63" w14:paraId="59F64CDE" w14:textId="77777777" w:rsidTr="00A0302B">
        <w:tc>
          <w:tcPr>
            <w:tcW w:w="715" w:type="dxa"/>
          </w:tcPr>
          <w:p w14:paraId="2ABC9E94" w14:textId="77777777" w:rsidR="00C12C63" w:rsidRDefault="00C12C63" w:rsidP="00A0302B">
            <w:pPr>
              <w:spacing w:line="360" w:lineRule="auto"/>
              <w:jc w:val="both"/>
              <w:rPr>
                <w:rFonts w:ascii="Times New Roman" w:eastAsia="Times New Roman" w:hAnsi="Times New Roman"/>
                <w:sz w:val="24"/>
                <w:szCs w:val="24"/>
              </w:rPr>
            </w:pPr>
            <w:r>
              <w:rPr>
                <w:rFonts w:ascii="Times New Roman" w:eastAsia="Times New Roman" w:hAnsi="Times New Roman"/>
                <w:sz w:val="24"/>
                <w:szCs w:val="24"/>
              </w:rPr>
              <w:t>15</w:t>
            </w:r>
          </w:p>
        </w:tc>
        <w:tc>
          <w:tcPr>
            <w:tcW w:w="6210" w:type="dxa"/>
          </w:tcPr>
          <w:p w14:paraId="211C6909" w14:textId="77777777" w:rsidR="00C12C63" w:rsidRDefault="00C12C63" w:rsidP="00A0302B">
            <w:pPr>
              <w:spacing w:line="360" w:lineRule="auto"/>
              <w:jc w:val="both"/>
              <w:rPr>
                <w:rFonts w:ascii="Times New Roman" w:eastAsia="Times New Roman" w:hAnsi="Times New Roman"/>
                <w:sz w:val="24"/>
                <w:szCs w:val="24"/>
              </w:rPr>
            </w:pPr>
            <w:r w:rsidRPr="008178A7">
              <w:rPr>
                <w:rFonts w:ascii="Times New Roman" w:eastAsia="Times New Roman" w:hAnsi="Times New Roman"/>
                <w:color w:val="000000" w:themeColor="text1"/>
                <w:sz w:val="24"/>
                <w:szCs w:val="24"/>
              </w:rPr>
              <w:t>Friability Tester</w:t>
            </w:r>
          </w:p>
        </w:tc>
      </w:tr>
      <w:tr w:rsidR="00C12C63" w14:paraId="0D2FD5BC" w14:textId="77777777" w:rsidTr="00A0302B">
        <w:tc>
          <w:tcPr>
            <w:tcW w:w="715" w:type="dxa"/>
          </w:tcPr>
          <w:p w14:paraId="58EFCF3E" w14:textId="77777777" w:rsidR="00C12C63" w:rsidRDefault="00C12C63" w:rsidP="00A0302B">
            <w:pPr>
              <w:spacing w:line="360" w:lineRule="auto"/>
              <w:jc w:val="both"/>
              <w:rPr>
                <w:rFonts w:ascii="Times New Roman" w:eastAsia="Times New Roman" w:hAnsi="Times New Roman"/>
                <w:sz w:val="24"/>
                <w:szCs w:val="24"/>
              </w:rPr>
            </w:pPr>
            <w:r>
              <w:rPr>
                <w:rFonts w:ascii="Times New Roman" w:eastAsia="Times New Roman" w:hAnsi="Times New Roman"/>
                <w:sz w:val="24"/>
                <w:szCs w:val="24"/>
              </w:rPr>
              <w:t>16</w:t>
            </w:r>
          </w:p>
        </w:tc>
        <w:tc>
          <w:tcPr>
            <w:tcW w:w="6210" w:type="dxa"/>
          </w:tcPr>
          <w:p w14:paraId="02EE5B43" w14:textId="77777777" w:rsidR="00C12C63" w:rsidRDefault="00C12C63" w:rsidP="00A0302B">
            <w:pPr>
              <w:spacing w:line="360" w:lineRule="auto"/>
              <w:jc w:val="both"/>
              <w:rPr>
                <w:rFonts w:ascii="Times New Roman" w:eastAsia="Times New Roman" w:hAnsi="Times New Roman"/>
                <w:sz w:val="24"/>
                <w:szCs w:val="24"/>
              </w:rPr>
            </w:pPr>
            <w:r w:rsidRPr="008178A7">
              <w:rPr>
                <w:rFonts w:ascii="Times New Roman" w:eastAsia="Times New Roman" w:hAnsi="Times New Roman"/>
                <w:color w:val="000000" w:themeColor="text1"/>
                <w:sz w:val="24"/>
                <w:szCs w:val="24"/>
              </w:rPr>
              <w:t>Drying Oven</w:t>
            </w:r>
          </w:p>
        </w:tc>
      </w:tr>
      <w:tr w:rsidR="00C12C63" w14:paraId="184DE82D" w14:textId="77777777" w:rsidTr="00A0302B">
        <w:tc>
          <w:tcPr>
            <w:tcW w:w="715" w:type="dxa"/>
          </w:tcPr>
          <w:p w14:paraId="7F275035" w14:textId="77777777" w:rsidR="00C12C63" w:rsidRDefault="00C12C63" w:rsidP="00A0302B">
            <w:pPr>
              <w:spacing w:line="360" w:lineRule="auto"/>
              <w:jc w:val="both"/>
              <w:rPr>
                <w:rFonts w:ascii="Times New Roman" w:eastAsia="Times New Roman" w:hAnsi="Times New Roman"/>
                <w:sz w:val="24"/>
                <w:szCs w:val="24"/>
              </w:rPr>
            </w:pPr>
            <w:r>
              <w:rPr>
                <w:rFonts w:ascii="Times New Roman" w:eastAsia="Times New Roman" w:hAnsi="Times New Roman"/>
                <w:sz w:val="24"/>
                <w:szCs w:val="24"/>
              </w:rPr>
              <w:t>17</w:t>
            </w:r>
          </w:p>
        </w:tc>
        <w:tc>
          <w:tcPr>
            <w:tcW w:w="6210" w:type="dxa"/>
          </w:tcPr>
          <w:p w14:paraId="223CF9F5" w14:textId="77777777" w:rsidR="00C12C63" w:rsidRDefault="00C12C63" w:rsidP="00A0302B">
            <w:pPr>
              <w:spacing w:line="360" w:lineRule="auto"/>
              <w:jc w:val="both"/>
              <w:rPr>
                <w:rFonts w:ascii="Times New Roman" w:eastAsia="Times New Roman" w:hAnsi="Times New Roman"/>
                <w:sz w:val="24"/>
                <w:szCs w:val="24"/>
              </w:rPr>
            </w:pPr>
            <w:r w:rsidRPr="008178A7">
              <w:rPr>
                <w:rFonts w:ascii="Times New Roman" w:eastAsia="Times New Roman" w:hAnsi="Times New Roman"/>
                <w:color w:val="000000" w:themeColor="text1"/>
                <w:sz w:val="24"/>
                <w:szCs w:val="24"/>
              </w:rPr>
              <w:t>Rotary evaporator</w:t>
            </w:r>
          </w:p>
        </w:tc>
      </w:tr>
      <w:tr w:rsidR="00C12C63" w14:paraId="1B40089A" w14:textId="77777777" w:rsidTr="00A0302B">
        <w:tc>
          <w:tcPr>
            <w:tcW w:w="715" w:type="dxa"/>
          </w:tcPr>
          <w:p w14:paraId="7FD0B45A" w14:textId="77777777" w:rsidR="00C12C63" w:rsidRDefault="00C12C63" w:rsidP="00A0302B">
            <w:pPr>
              <w:spacing w:line="360" w:lineRule="auto"/>
              <w:jc w:val="both"/>
              <w:rPr>
                <w:rFonts w:ascii="Times New Roman" w:eastAsia="Times New Roman" w:hAnsi="Times New Roman"/>
                <w:sz w:val="24"/>
                <w:szCs w:val="24"/>
              </w:rPr>
            </w:pPr>
            <w:r>
              <w:rPr>
                <w:rFonts w:ascii="Times New Roman" w:eastAsia="Times New Roman" w:hAnsi="Times New Roman"/>
                <w:sz w:val="24"/>
                <w:szCs w:val="24"/>
              </w:rPr>
              <w:t>18</w:t>
            </w:r>
          </w:p>
        </w:tc>
        <w:tc>
          <w:tcPr>
            <w:tcW w:w="6210" w:type="dxa"/>
          </w:tcPr>
          <w:p w14:paraId="04A3CEC5" w14:textId="77777777" w:rsidR="00C12C63" w:rsidRDefault="00C12C63" w:rsidP="00A0302B">
            <w:pPr>
              <w:spacing w:line="360" w:lineRule="auto"/>
              <w:jc w:val="both"/>
              <w:rPr>
                <w:rFonts w:ascii="Times New Roman" w:eastAsia="Times New Roman" w:hAnsi="Times New Roman"/>
                <w:sz w:val="24"/>
                <w:szCs w:val="24"/>
              </w:rPr>
            </w:pPr>
            <w:proofErr w:type="spellStart"/>
            <w:r w:rsidRPr="008178A7">
              <w:rPr>
                <w:rFonts w:ascii="Times New Roman" w:eastAsia="Times New Roman" w:hAnsi="Times New Roman"/>
                <w:color w:val="000000" w:themeColor="text1"/>
                <w:sz w:val="24"/>
                <w:szCs w:val="24"/>
              </w:rPr>
              <w:t>Sonicator</w:t>
            </w:r>
            <w:proofErr w:type="spellEnd"/>
          </w:p>
        </w:tc>
      </w:tr>
    </w:tbl>
    <w:p w14:paraId="0296B5CB" w14:textId="77777777" w:rsidR="00C12C63" w:rsidRDefault="00C12C63" w:rsidP="00C12C63">
      <w:pPr>
        <w:pBdr>
          <w:top w:val="nil"/>
          <w:left w:val="nil"/>
          <w:bottom w:val="nil"/>
          <w:right w:val="nil"/>
          <w:between w:val="nil"/>
        </w:pBdr>
        <w:spacing w:line="360" w:lineRule="auto"/>
        <w:ind w:left="360"/>
        <w:jc w:val="both"/>
        <w:rPr>
          <w:rFonts w:ascii="Times New Roman" w:eastAsia="Times New Roman" w:hAnsi="Times New Roman" w:cs="Times New Roman"/>
          <w:sz w:val="24"/>
          <w:szCs w:val="24"/>
        </w:rPr>
      </w:pPr>
    </w:p>
    <w:p w14:paraId="381CBC47" w14:textId="77777777" w:rsidR="00AE1602" w:rsidRDefault="00AE1602"/>
    <w:sectPr w:rsidR="00AE1602">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Ebrima">
    <w:panose1 w:val="02000000000000000000"/>
    <w:charset w:val="00"/>
    <w:family w:val="auto"/>
    <w:pitch w:val="variable"/>
    <w:sig w:usb0="A000005F" w:usb1="02000041" w:usb2="000008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AB8C8C" w14:textId="77777777" w:rsidR="00396CBE" w:rsidRDefault="00C12C63">
    <w:pPr>
      <w:pBdr>
        <w:top w:val="nil"/>
        <w:left w:val="nil"/>
        <w:bottom w:val="nil"/>
        <w:right w:val="nil"/>
        <w:between w:val="nil"/>
      </w:pBdr>
      <w:tabs>
        <w:tab w:val="center" w:pos="4680"/>
        <w:tab w:val="right" w:pos="9360"/>
      </w:tabs>
      <w:rPr>
        <w:rFonts w:ascii="Calibri" w:eastAsia="Calibri" w:hAnsi="Calibri" w:cs="Calibri"/>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93FF8D" w14:textId="77777777" w:rsidR="00396CBE" w:rsidRDefault="00C12C63">
    <w:pPr>
      <w:pBdr>
        <w:top w:val="nil"/>
        <w:left w:val="nil"/>
        <w:bottom w:val="nil"/>
        <w:right w:val="nil"/>
        <w:between w:val="nil"/>
      </w:pBdr>
      <w:tabs>
        <w:tab w:val="center" w:pos="4680"/>
        <w:tab w:val="right" w:pos="9360"/>
      </w:tabs>
      <w:jc w:val="right"/>
      <w:rPr>
        <w:rFonts w:ascii="Calibri" w:eastAsia="Calibri" w:hAnsi="Calibri" w:cs="Calibri"/>
        <w:color w:val="000000"/>
      </w:rPr>
    </w:pPr>
    <w:r>
      <w:rPr>
        <w:rFonts w:ascii="Calibri" w:eastAsia="Calibri" w:hAnsi="Calibri" w:cs="Calibri"/>
        <w:color w:val="000000"/>
      </w:rPr>
      <w:t xml:space="preserve">Page </w:t>
    </w:r>
    <w:r>
      <w:rPr>
        <w:rFonts w:ascii="Calibri" w:eastAsia="Calibri" w:hAnsi="Calibri" w:cs="Calibri"/>
        <w:b/>
        <w:color w:val="000000"/>
        <w:sz w:val="24"/>
        <w:szCs w:val="24"/>
      </w:rPr>
      <w:fldChar w:fldCharType="begin"/>
    </w:r>
    <w:r>
      <w:rPr>
        <w:rFonts w:ascii="Calibri" w:eastAsia="Calibri" w:hAnsi="Calibri" w:cs="Calibri"/>
        <w:b/>
        <w:color w:val="000000"/>
        <w:sz w:val="24"/>
        <w:szCs w:val="24"/>
      </w:rPr>
      <w:instrText>PAGE</w:instrText>
    </w:r>
    <w:r>
      <w:rPr>
        <w:rFonts w:ascii="Calibri" w:eastAsia="Calibri" w:hAnsi="Calibri" w:cs="Calibri"/>
        <w:b/>
        <w:color w:val="000000"/>
        <w:sz w:val="24"/>
        <w:szCs w:val="24"/>
      </w:rPr>
      <w:fldChar w:fldCharType="separate"/>
    </w:r>
    <w:r>
      <w:rPr>
        <w:rFonts w:ascii="Calibri" w:eastAsia="Calibri" w:hAnsi="Calibri" w:cs="Calibri"/>
        <w:b/>
        <w:noProof/>
        <w:color w:val="000000"/>
        <w:sz w:val="24"/>
        <w:szCs w:val="24"/>
      </w:rPr>
      <w:t>27</w:t>
    </w:r>
    <w:r>
      <w:rPr>
        <w:rFonts w:ascii="Calibri" w:eastAsia="Calibri" w:hAnsi="Calibri" w:cs="Calibri"/>
        <w:b/>
        <w:color w:val="000000"/>
        <w:sz w:val="24"/>
        <w:szCs w:val="24"/>
      </w:rPr>
      <w:fldChar w:fldCharType="end"/>
    </w:r>
    <w:r>
      <w:rPr>
        <w:rFonts w:ascii="Calibri" w:eastAsia="Calibri" w:hAnsi="Calibri" w:cs="Calibri"/>
        <w:color w:val="000000"/>
      </w:rPr>
      <w:t xml:space="preserve"> of </w:t>
    </w:r>
    <w:r>
      <w:rPr>
        <w:rFonts w:ascii="Calibri" w:eastAsia="Calibri" w:hAnsi="Calibri" w:cs="Calibri"/>
        <w:b/>
        <w:color w:val="000000"/>
        <w:sz w:val="24"/>
        <w:szCs w:val="24"/>
      </w:rPr>
      <w:fldChar w:fldCharType="begin"/>
    </w:r>
    <w:r>
      <w:rPr>
        <w:rFonts w:ascii="Calibri" w:eastAsia="Calibri" w:hAnsi="Calibri" w:cs="Calibri"/>
        <w:b/>
        <w:color w:val="000000"/>
        <w:sz w:val="24"/>
        <w:szCs w:val="24"/>
      </w:rPr>
      <w:instrText>NUMPAGES</w:instrText>
    </w:r>
    <w:r>
      <w:rPr>
        <w:rFonts w:ascii="Calibri" w:eastAsia="Calibri" w:hAnsi="Calibri" w:cs="Calibri"/>
        <w:b/>
        <w:color w:val="000000"/>
        <w:sz w:val="24"/>
        <w:szCs w:val="24"/>
      </w:rPr>
      <w:fldChar w:fldCharType="separate"/>
    </w:r>
    <w:r>
      <w:rPr>
        <w:rFonts w:ascii="Calibri" w:eastAsia="Calibri" w:hAnsi="Calibri" w:cs="Calibri"/>
        <w:b/>
        <w:noProof/>
        <w:color w:val="000000"/>
        <w:sz w:val="24"/>
        <w:szCs w:val="24"/>
      </w:rPr>
      <w:t>27</w:t>
    </w:r>
    <w:r>
      <w:rPr>
        <w:rFonts w:ascii="Calibri" w:eastAsia="Calibri" w:hAnsi="Calibri" w:cs="Calibri"/>
        <w:b/>
        <w:color w:val="000000"/>
        <w:sz w:val="24"/>
        <w:szCs w:val="24"/>
      </w:rPr>
      <w:fldChar w:fldCharType="end"/>
    </w:r>
  </w:p>
  <w:p w14:paraId="0CBF717C" w14:textId="77777777" w:rsidR="00396CBE" w:rsidRDefault="00C12C63">
    <w:pPr>
      <w:pBdr>
        <w:top w:val="nil"/>
        <w:left w:val="nil"/>
        <w:bottom w:val="nil"/>
        <w:right w:val="nil"/>
        <w:between w:val="nil"/>
      </w:pBdr>
      <w:tabs>
        <w:tab w:val="center" w:pos="4680"/>
        <w:tab w:val="right" w:pos="9360"/>
      </w:tabs>
      <w:rPr>
        <w:rFonts w:ascii="Calibri" w:eastAsia="Calibri" w:hAnsi="Calibri" w:cs="Calibri"/>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883936" w14:textId="77777777" w:rsidR="00396CBE" w:rsidRDefault="00C12C63">
    <w:pPr>
      <w:pBdr>
        <w:top w:val="nil"/>
        <w:left w:val="nil"/>
        <w:bottom w:val="nil"/>
        <w:right w:val="nil"/>
        <w:between w:val="nil"/>
      </w:pBdr>
      <w:tabs>
        <w:tab w:val="center" w:pos="4680"/>
        <w:tab w:val="right" w:pos="9360"/>
      </w:tabs>
      <w:rPr>
        <w:rFonts w:ascii="Calibri" w:eastAsia="Calibri" w:hAnsi="Calibri" w:cs="Calibri"/>
        <w:color w:val="000000"/>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FD5C0C" w14:textId="77777777" w:rsidR="00396CBE" w:rsidRDefault="00C12C63">
    <w:pPr>
      <w:pBdr>
        <w:top w:val="nil"/>
        <w:left w:val="nil"/>
        <w:bottom w:val="nil"/>
        <w:right w:val="nil"/>
        <w:between w:val="nil"/>
      </w:pBdr>
      <w:tabs>
        <w:tab w:val="center" w:pos="4680"/>
        <w:tab w:val="right" w:pos="9360"/>
      </w:tabs>
      <w:rPr>
        <w:rFonts w:ascii="Calibri" w:eastAsia="Calibri" w:hAnsi="Calibri" w:cs="Calibri"/>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E42BB6" w14:textId="77777777" w:rsidR="00396CBE" w:rsidRDefault="00C12C63">
    <w:pPr>
      <w:pBdr>
        <w:top w:val="nil"/>
        <w:left w:val="nil"/>
        <w:bottom w:val="nil"/>
        <w:right w:val="nil"/>
        <w:between w:val="nil"/>
      </w:pBdr>
      <w:tabs>
        <w:tab w:val="center" w:pos="4680"/>
        <w:tab w:val="right" w:pos="9360"/>
      </w:tabs>
      <w:rPr>
        <w:rFonts w:ascii="Calibri" w:eastAsia="Calibri" w:hAnsi="Calibri" w:cs="Calibri"/>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415A7E" w14:textId="77777777" w:rsidR="00396CBE" w:rsidRDefault="00C12C63">
    <w:pPr>
      <w:pBdr>
        <w:top w:val="nil"/>
        <w:left w:val="nil"/>
        <w:bottom w:val="nil"/>
        <w:right w:val="nil"/>
        <w:between w:val="nil"/>
      </w:pBdr>
      <w:tabs>
        <w:tab w:val="center" w:pos="4680"/>
        <w:tab w:val="right" w:pos="9360"/>
      </w:tabs>
      <w:rPr>
        <w:rFonts w:ascii="Calibri" w:eastAsia="Calibri" w:hAnsi="Calibri" w:cs="Calibri"/>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AB0F17"/>
    <w:multiLevelType w:val="multilevel"/>
    <w:tmpl w:val="31A636AE"/>
    <w:lvl w:ilvl="0">
      <w:start w:val="1"/>
      <w:numFmt w:val="decimal"/>
      <w:lvlText w:val="%1."/>
      <w:lvlJc w:val="left"/>
      <w:pPr>
        <w:ind w:left="360" w:hanging="360"/>
      </w:pPr>
    </w:lvl>
    <w:lvl w:ilvl="1">
      <w:start w:val="1"/>
      <w:numFmt w:val="decimal"/>
      <w:lvlText w:val="%2)"/>
      <w:lvlJc w:val="left"/>
      <w:pPr>
        <w:ind w:left="720" w:hanging="360"/>
      </w:pPr>
    </w:lvl>
    <w:lvl w:ilvl="2">
      <w:start w:val="1"/>
      <w:numFmt w:val="decimal"/>
      <w:lvlText w:val="%3)"/>
      <w:lvlJc w:val="left"/>
      <w:pPr>
        <w:ind w:left="54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4AF3AD0"/>
    <w:multiLevelType w:val="multilevel"/>
    <w:tmpl w:val="1F9CF422"/>
    <w:lvl w:ilvl="0">
      <w:start w:val="1"/>
      <w:numFmt w:val="decimal"/>
      <w:lvlText w:val="%1."/>
      <w:lvlJc w:val="left"/>
      <w:pPr>
        <w:ind w:left="360" w:hanging="360"/>
      </w:pPr>
    </w:lvl>
    <w:lvl w:ilvl="1">
      <w:start w:val="1"/>
      <w:numFmt w:val="decimal"/>
      <w:lvlText w:val="%2)"/>
      <w:lvlJc w:val="left"/>
      <w:pPr>
        <w:ind w:left="720" w:hanging="360"/>
      </w:pPr>
    </w:lvl>
    <w:lvl w:ilvl="2">
      <w:start w:val="1"/>
      <w:numFmt w:val="upp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9D06761"/>
    <w:multiLevelType w:val="multilevel"/>
    <w:tmpl w:val="D73CDB2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1A347559"/>
    <w:multiLevelType w:val="hybridMultilevel"/>
    <w:tmpl w:val="6F3CC694"/>
    <w:lvl w:ilvl="0" w:tplc="04090011">
      <w:start w:val="1"/>
      <w:numFmt w:val="decimal"/>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 w15:restartNumberingAfterBreak="0">
    <w:nsid w:val="1CFC2F28"/>
    <w:multiLevelType w:val="multilevel"/>
    <w:tmpl w:val="F09C3486"/>
    <w:lvl w:ilvl="0">
      <w:start w:val="1"/>
      <w:numFmt w:val="decimal"/>
      <w:lvlText w:val="%1."/>
      <w:lvlJc w:val="left"/>
      <w:pPr>
        <w:ind w:left="450" w:hanging="360"/>
      </w:pPr>
      <w:rPr>
        <w:b/>
        <w:bCs/>
      </w:rPr>
    </w:lvl>
    <w:lvl w:ilvl="1">
      <w:start w:val="1"/>
      <w:numFmt w:val="decimal"/>
      <w:lvlText w:val="%2)"/>
      <w:lvlJc w:val="left"/>
      <w:pPr>
        <w:ind w:left="540" w:hanging="360"/>
      </w:pPr>
    </w:lvl>
    <w:lvl w:ilvl="2">
      <w:start w:val="1"/>
      <w:numFmt w:val="lowerLetter"/>
      <w:lvlText w:val="%3."/>
      <w:lvlJc w:val="left"/>
      <w:pPr>
        <w:ind w:left="117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DAA3EDB"/>
    <w:multiLevelType w:val="multilevel"/>
    <w:tmpl w:val="1CA8A7B4"/>
    <w:lvl w:ilvl="0">
      <w:start w:val="1"/>
      <w:numFmt w:val="decimal"/>
      <w:lvlText w:val="%1."/>
      <w:lvlJc w:val="left"/>
      <w:pPr>
        <w:ind w:left="360" w:hanging="360"/>
      </w:pPr>
      <w:rPr>
        <w:rFonts w:ascii="Times New Roman" w:eastAsia="Times New Roman" w:hAnsi="Times New Roman" w:cs="Times New Roman"/>
      </w:rPr>
    </w:lvl>
    <w:lvl w:ilvl="1">
      <w:start w:val="1"/>
      <w:numFmt w:val="decimal"/>
      <w:lvlText w:val="%2)"/>
      <w:lvlJc w:val="left"/>
      <w:pPr>
        <w:ind w:left="720" w:hanging="360"/>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E3F7B07"/>
    <w:multiLevelType w:val="hybridMultilevel"/>
    <w:tmpl w:val="E68C1416"/>
    <w:lvl w:ilvl="0" w:tplc="04090011">
      <w:start w:val="1"/>
      <w:numFmt w:val="decimal"/>
      <w:lvlText w:val="%1)"/>
      <w:lvlJc w:val="left"/>
      <w:pPr>
        <w:ind w:left="1440" w:hanging="360"/>
      </w:pPr>
    </w:lvl>
    <w:lvl w:ilvl="1" w:tplc="04090011">
      <w:start w:val="1"/>
      <w:numFmt w:val="decimal"/>
      <w:lvlText w:val="%2)"/>
      <w:lvlJc w:val="left"/>
      <w:pPr>
        <w:ind w:left="72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9CF1E78"/>
    <w:multiLevelType w:val="multilevel"/>
    <w:tmpl w:val="2D104544"/>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A843C61"/>
    <w:multiLevelType w:val="multilevel"/>
    <w:tmpl w:val="33C8DCE4"/>
    <w:lvl w:ilvl="0">
      <w:start w:val="1"/>
      <w:numFmt w:val="decimal"/>
      <w:lvlText w:val="%1."/>
      <w:lvlJc w:val="left"/>
      <w:pPr>
        <w:ind w:left="360" w:hanging="360"/>
      </w:pPr>
    </w:lvl>
    <w:lvl w:ilvl="1">
      <w:start w:val="1"/>
      <w:numFmt w:val="decimal"/>
      <w:lvlText w:val="%2)"/>
      <w:lvlJc w:val="left"/>
      <w:pPr>
        <w:ind w:left="720" w:hanging="360"/>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C2D086D"/>
    <w:multiLevelType w:val="multilevel"/>
    <w:tmpl w:val="C1D24364"/>
    <w:lvl w:ilvl="0">
      <w:start w:val="1"/>
      <w:numFmt w:val="decimal"/>
      <w:lvlText w:val="%1."/>
      <w:lvlJc w:val="left"/>
      <w:pPr>
        <w:ind w:left="360" w:hanging="360"/>
      </w:pPr>
    </w:lvl>
    <w:lvl w:ilvl="1">
      <w:start w:val="1"/>
      <w:numFmt w:val="decimal"/>
      <w:lvlText w:val="%2)"/>
      <w:lvlJc w:val="left"/>
      <w:pPr>
        <w:ind w:left="720" w:hanging="360"/>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F7568A5"/>
    <w:multiLevelType w:val="multilevel"/>
    <w:tmpl w:val="C4C44070"/>
    <w:lvl w:ilvl="0">
      <w:start w:val="1"/>
      <w:numFmt w:val="decimal"/>
      <w:lvlText w:val="%1."/>
      <w:lvlJc w:val="left"/>
      <w:pPr>
        <w:ind w:left="360" w:hanging="360"/>
      </w:pPr>
      <w:rPr>
        <w:rFonts w:ascii="Times New Roman" w:eastAsia="Times New Roman" w:hAnsi="Times New Roman" w:cs="Times New Roman"/>
      </w:rPr>
    </w:lvl>
    <w:lvl w:ilvl="1">
      <w:start w:val="1"/>
      <w:numFmt w:val="decimal"/>
      <w:lvlText w:val="%2)"/>
      <w:lvlJc w:val="left"/>
      <w:pPr>
        <w:ind w:left="720" w:hanging="360"/>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49D184A"/>
    <w:multiLevelType w:val="multilevel"/>
    <w:tmpl w:val="08D2A28A"/>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upperLetter"/>
      <w:lvlText w:val="%4."/>
      <w:lvlJc w:val="left"/>
      <w:pPr>
        <w:ind w:left="1440" w:hanging="360"/>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42755587"/>
    <w:multiLevelType w:val="hybridMultilevel"/>
    <w:tmpl w:val="F02A0E26"/>
    <w:lvl w:ilvl="0" w:tplc="3F3E7A3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E513E58"/>
    <w:multiLevelType w:val="multilevel"/>
    <w:tmpl w:val="0F3A68A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13B1260"/>
    <w:multiLevelType w:val="multilevel"/>
    <w:tmpl w:val="31A636AE"/>
    <w:lvl w:ilvl="0">
      <w:start w:val="1"/>
      <w:numFmt w:val="decimal"/>
      <w:lvlText w:val="%1."/>
      <w:lvlJc w:val="left"/>
      <w:pPr>
        <w:ind w:left="360" w:hanging="360"/>
      </w:pPr>
    </w:lvl>
    <w:lvl w:ilvl="1">
      <w:start w:val="1"/>
      <w:numFmt w:val="decimal"/>
      <w:lvlText w:val="%2)"/>
      <w:lvlJc w:val="left"/>
      <w:pPr>
        <w:ind w:left="720" w:hanging="360"/>
      </w:pPr>
    </w:lvl>
    <w:lvl w:ilvl="2">
      <w:start w:val="1"/>
      <w:numFmt w:val="decimal"/>
      <w:lvlText w:val="%3)"/>
      <w:lvlJc w:val="left"/>
      <w:pPr>
        <w:ind w:left="54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595F49F8"/>
    <w:multiLevelType w:val="hybridMultilevel"/>
    <w:tmpl w:val="A1001510"/>
    <w:lvl w:ilvl="0" w:tplc="E370CC98">
      <w:start w:val="1"/>
      <w:numFmt w:val="upperLetter"/>
      <w:lvlText w:val="%1)"/>
      <w:lvlJc w:val="left"/>
      <w:pPr>
        <w:ind w:left="990" w:hanging="360"/>
      </w:pPr>
      <w:rPr>
        <w:rFonts w:hint="default"/>
      </w:rPr>
    </w:lvl>
    <w:lvl w:ilvl="1" w:tplc="04090019">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6" w15:restartNumberingAfterBreak="0">
    <w:nsid w:val="5F0631E2"/>
    <w:multiLevelType w:val="multilevel"/>
    <w:tmpl w:val="E83852AC"/>
    <w:lvl w:ilvl="0">
      <w:start w:val="1"/>
      <w:numFmt w:val="decimal"/>
      <w:lvlText w:val="%1)"/>
      <w:lvlJc w:val="left"/>
      <w:pPr>
        <w:ind w:left="360" w:hanging="360"/>
      </w:pPr>
    </w:lvl>
    <w:lvl w:ilvl="1">
      <w:start w:val="1"/>
      <w:numFmt w:val="decimal"/>
      <w:lvlText w:val="%2)"/>
      <w:lvlJc w:val="left"/>
      <w:pPr>
        <w:ind w:left="720" w:hanging="360"/>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613E605A"/>
    <w:multiLevelType w:val="multilevel"/>
    <w:tmpl w:val="6E1479F2"/>
    <w:lvl w:ilvl="0">
      <w:start w:val="1"/>
      <w:numFmt w:val="decimal"/>
      <w:lvlText w:val="%1."/>
      <w:lvlJc w:val="left"/>
      <w:pPr>
        <w:ind w:left="360" w:hanging="360"/>
      </w:pPr>
    </w:lvl>
    <w:lvl w:ilvl="1">
      <w:start w:val="1"/>
      <w:numFmt w:val="decimal"/>
      <w:lvlText w:val="%2)"/>
      <w:lvlJc w:val="left"/>
      <w:pPr>
        <w:ind w:left="720" w:hanging="360"/>
      </w:pPr>
    </w:lvl>
    <w:lvl w:ilvl="2">
      <w:start w:val="1"/>
      <w:numFmt w:val="upp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63ED4E01"/>
    <w:multiLevelType w:val="multilevel"/>
    <w:tmpl w:val="5E82F6A4"/>
    <w:lvl w:ilvl="0">
      <w:start w:val="1"/>
      <w:numFmt w:val="decimal"/>
      <w:lvlText w:val="%1)"/>
      <w:lvlJc w:val="left"/>
      <w:pPr>
        <w:ind w:left="360" w:hanging="360"/>
      </w:p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9" w15:restartNumberingAfterBreak="0">
    <w:nsid w:val="663A0DBD"/>
    <w:multiLevelType w:val="multilevel"/>
    <w:tmpl w:val="8CC84EAE"/>
    <w:lvl w:ilvl="0">
      <w:start w:val="1"/>
      <w:numFmt w:val="decimal"/>
      <w:lvlText w:val="%1)"/>
      <w:lvlJc w:val="left"/>
      <w:pPr>
        <w:ind w:left="360" w:hanging="360"/>
      </w:p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0" w15:restartNumberingAfterBreak="0">
    <w:nsid w:val="71DC49CA"/>
    <w:multiLevelType w:val="multilevel"/>
    <w:tmpl w:val="22EAD8E6"/>
    <w:lvl w:ilvl="0">
      <w:start w:val="1"/>
      <w:numFmt w:val="decimal"/>
      <w:lvlText w:val="%1."/>
      <w:lvlJc w:val="left"/>
      <w:pPr>
        <w:ind w:left="360" w:hanging="360"/>
      </w:pPr>
    </w:lvl>
    <w:lvl w:ilvl="1">
      <w:start w:val="1"/>
      <w:numFmt w:val="decimal"/>
      <w:lvlText w:val="%2)"/>
      <w:lvlJc w:val="left"/>
      <w:pPr>
        <w:ind w:left="720" w:hanging="360"/>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78412422"/>
    <w:multiLevelType w:val="multilevel"/>
    <w:tmpl w:val="AFDC4000"/>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lowerLetter"/>
      <w:lvlText w:val="%4)"/>
      <w:lvlJc w:val="left"/>
      <w:pPr>
        <w:ind w:left="1440" w:hanging="360"/>
      </w:pPr>
    </w:lvl>
    <w:lvl w:ilvl="4">
      <w:start w:val="1"/>
      <w:numFmt w:val="lowerRoman"/>
      <w:lvlText w:val="%5."/>
      <w:lvlJc w:val="right"/>
      <w:pPr>
        <w:ind w:left="1800" w:hanging="360"/>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8"/>
  </w:num>
  <w:num w:numId="2">
    <w:abstractNumId w:val="20"/>
  </w:num>
  <w:num w:numId="3">
    <w:abstractNumId w:val="21"/>
  </w:num>
  <w:num w:numId="4">
    <w:abstractNumId w:val="13"/>
  </w:num>
  <w:num w:numId="5">
    <w:abstractNumId w:val="10"/>
  </w:num>
  <w:num w:numId="6">
    <w:abstractNumId w:val="4"/>
  </w:num>
  <w:num w:numId="7">
    <w:abstractNumId w:val="9"/>
  </w:num>
  <w:num w:numId="8">
    <w:abstractNumId w:val="7"/>
  </w:num>
  <w:num w:numId="9">
    <w:abstractNumId w:val="5"/>
  </w:num>
  <w:num w:numId="10">
    <w:abstractNumId w:val="2"/>
  </w:num>
  <w:num w:numId="11">
    <w:abstractNumId w:val="18"/>
  </w:num>
  <w:num w:numId="12">
    <w:abstractNumId w:val="19"/>
  </w:num>
  <w:num w:numId="13">
    <w:abstractNumId w:val="16"/>
  </w:num>
  <w:num w:numId="14">
    <w:abstractNumId w:val="17"/>
  </w:num>
  <w:num w:numId="15">
    <w:abstractNumId w:val="1"/>
  </w:num>
  <w:num w:numId="16">
    <w:abstractNumId w:val="14"/>
  </w:num>
  <w:num w:numId="17">
    <w:abstractNumId w:val="0"/>
  </w:num>
  <w:num w:numId="18">
    <w:abstractNumId w:val="11"/>
  </w:num>
  <w:num w:numId="19">
    <w:abstractNumId w:val="3"/>
  </w:num>
  <w:num w:numId="20">
    <w:abstractNumId w:val="15"/>
  </w:num>
  <w:num w:numId="21">
    <w:abstractNumId w:val="6"/>
  </w:num>
  <w:num w:numId="22">
    <w:abstractNumId w:val="1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2C63"/>
    <w:rsid w:val="00AE1602"/>
    <w:rsid w:val="00C12C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F03983"/>
  <w15:chartTrackingRefBased/>
  <w15:docId w15:val="{9DA7F4B8-575A-4AB3-859D-2687B0564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2C63"/>
    <w:pPr>
      <w:spacing w:after="0" w:line="240" w:lineRule="auto"/>
    </w:pPr>
    <w:rPr>
      <w:rFonts w:eastAsiaTheme="minorEastAsia"/>
      <w:sz w:val="20"/>
      <w:szCs w:val="20"/>
      <w:lang w:eastAsia="zh-CN"/>
    </w:rPr>
  </w:style>
  <w:style w:type="paragraph" w:styleId="Heading1">
    <w:name w:val="heading 1"/>
    <w:next w:val="Normal"/>
    <w:link w:val="Heading1Char"/>
    <w:uiPriority w:val="9"/>
    <w:qFormat/>
    <w:rsid w:val="00C12C63"/>
    <w:pPr>
      <w:keepNext/>
      <w:keepLines/>
      <w:spacing w:before="360" w:after="80" w:line="254" w:lineRule="auto"/>
      <w:outlineLvl w:val="0"/>
    </w:pPr>
    <w:rPr>
      <w:rFonts w:ascii="Cambria" w:eastAsia="Times New Roman" w:hAnsi="Cambria" w:cs="Times New Roman"/>
      <w:color w:val="365F91"/>
      <w:sz w:val="40"/>
      <w:szCs w:val="40"/>
      <w:lang w:eastAsia="zh-CN"/>
    </w:rPr>
  </w:style>
  <w:style w:type="paragraph" w:styleId="Heading2">
    <w:name w:val="heading 2"/>
    <w:basedOn w:val="Normal"/>
    <w:next w:val="Normal"/>
    <w:link w:val="Heading2Char"/>
    <w:uiPriority w:val="9"/>
    <w:semiHidden/>
    <w:unhideWhenUsed/>
    <w:qFormat/>
    <w:rsid w:val="00C12C63"/>
    <w:pPr>
      <w:keepNext/>
      <w:keepLines/>
      <w:spacing w:before="360" w:after="80"/>
      <w:outlineLvl w:val="1"/>
    </w:pPr>
    <w:rPr>
      <w:b/>
      <w:sz w:val="36"/>
      <w:szCs w:val="36"/>
    </w:rPr>
  </w:style>
  <w:style w:type="paragraph" w:styleId="Heading3">
    <w:name w:val="heading 3"/>
    <w:basedOn w:val="Normal"/>
    <w:next w:val="Normal"/>
    <w:link w:val="Heading3Char"/>
    <w:uiPriority w:val="9"/>
    <w:semiHidden/>
    <w:unhideWhenUsed/>
    <w:qFormat/>
    <w:rsid w:val="00C12C63"/>
    <w:pPr>
      <w:keepNext/>
      <w:keepLines/>
      <w:spacing w:before="280" w:after="80"/>
      <w:outlineLvl w:val="2"/>
    </w:pPr>
    <w:rPr>
      <w:b/>
      <w:sz w:val="28"/>
      <w:szCs w:val="28"/>
    </w:rPr>
  </w:style>
  <w:style w:type="paragraph" w:styleId="Heading4">
    <w:name w:val="heading 4"/>
    <w:basedOn w:val="Normal"/>
    <w:next w:val="Normal"/>
    <w:link w:val="Heading4Char"/>
    <w:uiPriority w:val="9"/>
    <w:semiHidden/>
    <w:unhideWhenUsed/>
    <w:qFormat/>
    <w:rsid w:val="00C12C63"/>
    <w:pPr>
      <w:keepNext/>
      <w:keepLines/>
      <w:spacing w:before="240" w:after="40"/>
      <w:outlineLvl w:val="3"/>
    </w:pPr>
    <w:rPr>
      <w:b/>
      <w:sz w:val="24"/>
      <w:szCs w:val="24"/>
    </w:rPr>
  </w:style>
  <w:style w:type="paragraph" w:styleId="Heading5">
    <w:name w:val="heading 5"/>
    <w:basedOn w:val="Normal"/>
    <w:next w:val="Normal"/>
    <w:link w:val="Heading5Char"/>
    <w:uiPriority w:val="9"/>
    <w:semiHidden/>
    <w:unhideWhenUsed/>
    <w:qFormat/>
    <w:rsid w:val="00C12C63"/>
    <w:pPr>
      <w:keepNext/>
      <w:keepLines/>
      <w:spacing w:before="220" w:after="40"/>
      <w:outlineLvl w:val="4"/>
    </w:pPr>
    <w:rPr>
      <w:b/>
      <w:sz w:val="22"/>
      <w:szCs w:val="22"/>
    </w:rPr>
  </w:style>
  <w:style w:type="paragraph" w:styleId="Heading6">
    <w:name w:val="heading 6"/>
    <w:basedOn w:val="Normal"/>
    <w:next w:val="Normal"/>
    <w:link w:val="Heading6Char"/>
    <w:uiPriority w:val="9"/>
    <w:semiHidden/>
    <w:unhideWhenUsed/>
    <w:qFormat/>
    <w:rsid w:val="00C12C63"/>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12C63"/>
    <w:rPr>
      <w:rFonts w:ascii="Cambria" w:eastAsia="Times New Roman" w:hAnsi="Cambria" w:cs="Times New Roman"/>
      <w:color w:val="365F91"/>
      <w:sz w:val="40"/>
      <w:szCs w:val="40"/>
      <w:lang w:eastAsia="zh-CN"/>
    </w:rPr>
  </w:style>
  <w:style w:type="character" w:customStyle="1" w:styleId="Heading2Char">
    <w:name w:val="Heading 2 Char"/>
    <w:basedOn w:val="DefaultParagraphFont"/>
    <w:link w:val="Heading2"/>
    <w:uiPriority w:val="9"/>
    <w:semiHidden/>
    <w:rsid w:val="00C12C63"/>
    <w:rPr>
      <w:rFonts w:eastAsiaTheme="minorEastAsia"/>
      <w:b/>
      <w:sz w:val="36"/>
      <w:szCs w:val="36"/>
      <w:lang w:eastAsia="zh-CN"/>
    </w:rPr>
  </w:style>
  <w:style w:type="character" w:customStyle="1" w:styleId="Heading3Char">
    <w:name w:val="Heading 3 Char"/>
    <w:basedOn w:val="DefaultParagraphFont"/>
    <w:link w:val="Heading3"/>
    <w:uiPriority w:val="9"/>
    <w:semiHidden/>
    <w:rsid w:val="00C12C63"/>
    <w:rPr>
      <w:rFonts w:eastAsiaTheme="minorEastAsia"/>
      <w:b/>
      <w:sz w:val="28"/>
      <w:szCs w:val="28"/>
      <w:lang w:eastAsia="zh-CN"/>
    </w:rPr>
  </w:style>
  <w:style w:type="character" w:customStyle="1" w:styleId="Heading4Char">
    <w:name w:val="Heading 4 Char"/>
    <w:basedOn w:val="DefaultParagraphFont"/>
    <w:link w:val="Heading4"/>
    <w:uiPriority w:val="9"/>
    <w:semiHidden/>
    <w:rsid w:val="00C12C63"/>
    <w:rPr>
      <w:rFonts w:eastAsiaTheme="minorEastAsia"/>
      <w:b/>
      <w:sz w:val="24"/>
      <w:szCs w:val="24"/>
      <w:lang w:eastAsia="zh-CN"/>
    </w:rPr>
  </w:style>
  <w:style w:type="character" w:customStyle="1" w:styleId="Heading5Char">
    <w:name w:val="Heading 5 Char"/>
    <w:basedOn w:val="DefaultParagraphFont"/>
    <w:link w:val="Heading5"/>
    <w:uiPriority w:val="9"/>
    <w:semiHidden/>
    <w:rsid w:val="00C12C63"/>
    <w:rPr>
      <w:rFonts w:eastAsiaTheme="minorEastAsia"/>
      <w:b/>
      <w:lang w:eastAsia="zh-CN"/>
    </w:rPr>
  </w:style>
  <w:style w:type="character" w:customStyle="1" w:styleId="Heading6Char">
    <w:name w:val="Heading 6 Char"/>
    <w:basedOn w:val="DefaultParagraphFont"/>
    <w:link w:val="Heading6"/>
    <w:uiPriority w:val="9"/>
    <w:semiHidden/>
    <w:rsid w:val="00C12C63"/>
    <w:rPr>
      <w:rFonts w:eastAsiaTheme="minorEastAsia"/>
      <w:b/>
      <w:sz w:val="20"/>
      <w:szCs w:val="20"/>
      <w:lang w:eastAsia="zh-CN"/>
    </w:rPr>
  </w:style>
  <w:style w:type="paragraph" w:styleId="Title">
    <w:name w:val="Title"/>
    <w:basedOn w:val="Normal"/>
    <w:next w:val="Normal"/>
    <w:link w:val="TitleChar"/>
    <w:uiPriority w:val="10"/>
    <w:qFormat/>
    <w:rsid w:val="00C12C63"/>
    <w:pPr>
      <w:keepNext/>
      <w:keepLines/>
      <w:spacing w:before="480" w:after="120"/>
    </w:pPr>
    <w:rPr>
      <w:b/>
      <w:sz w:val="72"/>
      <w:szCs w:val="72"/>
    </w:rPr>
  </w:style>
  <w:style w:type="character" w:customStyle="1" w:styleId="TitleChar">
    <w:name w:val="Title Char"/>
    <w:basedOn w:val="DefaultParagraphFont"/>
    <w:link w:val="Title"/>
    <w:uiPriority w:val="10"/>
    <w:rsid w:val="00C12C63"/>
    <w:rPr>
      <w:rFonts w:eastAsiaTheme="minorEastAsia"/>
      <w:b/>
      <w:sz w:val="72"/>
      <w:szCs w:val="72"/>
      <w:lang w:eastAsia="zh-CN"/>
    </w:rPr>
  </w:style>
  <w:style w:type="character" w:styleId="CommentReference">
    <w:name w:val="annotation reference"/>
    <w:rsid w:val="00C12C63"/>
    <w:rPr>
      <w:sz w:val="16"/>
      <w:szCs w:val="16"/>
    </w:rPr>
  </w:style>
  <w:style w:type="paragraph" w:styleId="CommentText">
    <w:name w:val="annotation text"/>
    <w:link w:val="CommentTextChar"/>
    <w:rsid w:val="00C12C63"/>
    <w:pPr>
      <w:spacing w:line="240" w:lineRule="auto"/>
    </w:pPr>
    <w:rPr>
      <w:rFonts w:ascii="Calibri" w:eastAsia="Calibri" w:hAnsi="Calibri" w:cs="Times New Roman" w:hint="eastAsia"/>
      <w:sz w:val="20"/>
      <w:szCs w:val="20"/>
      <w:lang w:eastAsia="zh-CN"/>
    </w:rPr>
  </w:style>
  <w:style w:type="character" w:customStyle="1" w:styleId="CommentTextChar">
    <w:name w:val="Comment Text Char"/>
    <w:basedOn w:val="DefaultParagraphFont"/>
    <w:link w:val="CommentText"/>
    <w:rsid w:val="00C12C63"/>
    <w:rPr>
      <w:rFonts w:ascii="Calibri" w:eastAsia="Calibri" w:hAnsi="Calibri" w:cs="Times New Roman"/>
      <w:sz w:val="20"/>
      <w:szCs w:val="20"/>
      <w:lang w:eastAsia="zh-CN"/>
    </w:rPr>
  </w:style>
  <w:style w:type="paragraph" w:styleId="NormalWeb">
    <w:name w:val="Normal (Web)"/>
    <w:rsid w:val="00C12C63"/>
    <w:pPr>
      <w:spacing w:beforeAutospacing="1" w:after="0" w:afterAutospacing="1" w:line="240" w:lineRule="auto"/>
    </w:pPr>
    <w:rPr>
      <w:rFonts w:ascii="Calibri" w:eastAsia="Calibri" w:hAnsi="Calibri" w:cs="Times New Roman"/>
      <w:sz w:val="24"/>
      <w:szCs w:val="24"/>
      <w:lang w:eastAsia="zh-CN"/>
    </w:rPr>
  </w:style>
  <w:style w:type="paragraph" w:customStyle="1" w:styleId="Default">
    <w:name w:val="Default"/>
    <w:rsid w:val="00C12C63"/>
    <w:pPr>
      <w:autoSpaceDE w:val="0"/>
      <w:autoSpaceDN w:val="0"/>
      <w:adjustRightInd w:val="0"/>
      <w:spacing w:after="0" w:line="240" w:lineRule="auto"/>
    </w:pPr>
    <w:rPr>
      <w:rFonts w:ascii="Times New Roman" w:eastAsia="Calibri" w:hAnsi="Times New Roman" w:cs="Times New Roman"/>
      <w:color w:val="000000"/>
      <w:sz w:val="24"/>
      <w:szCs w:val="24"/>
      <w:lang w:eastAsia="zh-CN"/>
    </w:rPr>
  </w:style>
  <w:style w:type="paragraph" w:customStyle="1" w:styleId="ListParagraph1">
    <w:name w:val="List Paragraph1"/>
    <w:aliases w:val="References,Bullet List,FooterText,Colorful List Accent 1,numbered,Paragraphe de liste1,????,????1,Bulletr List Paragraph,List Paragraph2,List Paragraph21,Párrafo de lista1,Parágrafo da Lista1,?????1,Plan,Dot pt,List bullet"/>
    <w:link w:val="ListParagraphChar"/>
    <w:rsid w:val="00C12C63"/>
    <w:pPr>
      <w:spacing w:line="254" w:lineRule="auto"/>
      <w:ind w:left="720"/>
      <w:contextualSpacing/>
    </w:pPr>
    <w:rPr>
      <w:rFonts w:ascii="Calibri" w:eastAsia="Calibri" w:hAnsi="Calibri" w:cs="Times New Roman"/>
      <w:lang w:eastAsia="zh-CN"/>
    </w:rPr>
  </w:style>
  <w:style w:type="character" w:customStyle="1" w:styleId="ListParagraphChar">
    <w:name w:val="List Paragraph Char"/>
    <w:aliases w:val="References Char,List Paragraph1 Char,Bullet List Char,FooterText Char,Colorful List Accent 1 Char,numbered Char,Paragraphe de liste1 Char,???? Char,????1 Char,Bulletr List Paragraph Char,List Paragraph2 Char,List Paragraph21 Char"/>
    <w:link w:val="ListParagraph1"/>
    <w:rsid w:val="00C12C63"/>
    <w:rPr>
      <w:rFonts w:ascii="Calibri" w:eastAsia="Calibri" w:hAnsi="Calibri" w:cs="Times New Roman"/>
      <w:lang w:eastAsia="zh-CN"/>
    </w:rPr>
  </w:style>
  <w:style w:type="table" w:styleId="TableGrid">
    <w:name w:val="Table Grid"/>
    <w:basedOn w:val="TableNormal"/>
    <w:uiPriority w:val="59"/>
    <w:rsid w:val="00C12C63"/>
    <w:pPr>
      <w:spacing w:after="0" w:line="240" w:lineRule="auto"/>
    </w:pPr>
    <w:rPr>
      <w:rFonts w:ascii="Calibri" w:eastAsia="Calibri" w:hAnsi="Calibri" w:cs="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C12C63"/>
    <w:pPr>
      <w:spacing w:before="240" w:after="0" w:line="259" w:lineRule="auto"/>
      <w:outlineLvl w:val="9"/>
    </w:pPr>
    <w:rPr>
      <w:rFonts w:asciiTheme="majorHAnsi" w:eastAsiaTheme="majorEastAsia" w:hAnsiTheme="majorHAnsi" w:cstheme="majorBidi"/>
      <w:color w:val="2F5496" w:themeColor="accent1" w:themeShade="BF"/>
      <w:sz w:val="32"/>
      <w:szCs w:val="32"/>
      <w:lang w:eastAsia="en-US"/>
    </w:rPr>
  </w:style>
  <w:style w:type="paragraph" w:styleId="TOC1">
    <w:name w:val="toc 1"/>
    <w:basedOn w:val="Normal"/>
    <w:next w:val="Normal"/>
    <w:autoRedefine/>
    <w:uiPriority w:val="39"/>
    <w:rsid w:val="00C12C63"/>
    <w:pPr>
      <w:spacing w:after="100"/>
    </w:pPr>
  </w:style>
  <w:style w:type="character" w:styleId="Hyperlink">
    <w:name w:val="Hyperlink"/>
    <w:basedOn w:val="DefaultParagraphFont"/>
    <w:uiPriority w:val="99"/>
    <w:unhideWhenUsed/>
    <w:rsid w:val="00C12C63"/>
    <w:rPr>
      <w:color w:val="0563C1" w:themeColor="hyperlink"/>
      <w:u w:val="single"/>
    </w:rPr>
  </w:style>
  <w:style w:type="paragraph" w:styleId="Header">
    <w:name w:val="header"/>
    <w:basedOn w:val="Normal"/>
    <w:link w:val="HeaderChar"/>
    <w:rsid w:val="00C12C63"/>
    <w:pPr>
      <w:tabs>
        <w:tab w:val="center" w:pos="4680"/>
        <w:tab w:val="right" w:pos="9360"/>
      </w:tabs>
    </w:pPr>
  </w:style>
  <w:style w:type="character" w:customStyle="1" w:styleId="HeaderChar">
    <w:name w:val="Header Char"/>
    <w:basedOn w:val="DefaultParagraphFont"/>
    <w:link w:val="Header"/>
    <w:rsid w:val="00C12C63"/>
    <w:rPr>
      <w:rFonts w:eastAsiaTheme="minorEastAsia"/>
      <w:sz w:val="20"/>
      <w:szCs w:val="20"/>
      <w:lang w:eastAsia="zh-CN"/>
    </w:rPr>
  </w:style>
  <w:style w:type="paragraph" w:styleId="Footer">
    <w:name w:val="footer"/>
    <w:basedOn w:val="Normal"/>
    <w:link w:val="FooterChar"/>
    <w:uiPriority w:val="99"/>
    <w:rsid w:val="00C12C63"/>
    <w:pPr>
      <w:tabs>
        <w:tab w:val="center" w:pos="4680"/>
        <w:tab w:val="right" w:pos="9360"/>
      </w:tabs>
    </w:pPr>
  </w:style>
  <w:style w:type="character" w:customStyle="1" w:styleId="FooterChar">
    <w:name w:val="Footer Char"/>
    <w:basedOn w:val="DefaultParagraphFont"/>
    <w:link w:val="Footer"/>
    <w:uiPriority w:val="99"/>
    <w:rsid w:val="00C12C63"/>
    <w:rPr>
      <w:rFonts w:eastAsiaTheme="minorEastAsia"/>
      <w:sz w:val="20"/>
      <w:szCs w:val="20"/>
      <w:lang w:eastAsia="zh-CN"/>
    </w:rPr>
  </w:style>
  <w:style w:type="paragraph" w:styleId="ListParagraph">
    <w:name w:val="List Paragraph"/>
    <w:basedOn w:val="Normal"/>
    <w:uiPriority w:val="34"/>
    <w:unhideWhenUsed/>
    <w:qFormat/>
    <w:rsid w:val="00C12C63"/>
    <w:pPr>
      <w:ind w:left="720"/>
      <w:contextualSpacing/>
    </w:pPr>
  </w:style>
  <w:style w:type="paragraph" w:styleId="BalloonText">
    <w:name w:val="Balloon Text"/>
    <w:basedOn w:val="Normal"/>
    <w:link w:val="BalloonTextChar"/>
    <w:rsid w:val="00C12C63"/>
    <w:rPr>
      <w:rFonts w:ascii="Tahoma" w:hAnsi="Tahoma" w:cs="Tahoma"/>
      <w:sz w:val="16"/>
      <w:szCs w:val="16"/>
    </w:rPr>
  </w:style>
  <w:style w:type="character" w:customStyle="1" w:styleId="BalloonTextChar">
    <w:name w:val="Balloon Text Char"/>
    <w:basedOn w:val="DefaultParagraphFont"/>
    <w:link w:val="BalloonText"/>
    <w:rsid w:val="00C12C63"/>
    <w:rPr>
      <w:rFonts w:ascii="Tahoma" w:eastAsiaTheme="minorEastAsia" w:hAnsi="Tahoma" w:cs="Tahoma"/>
      <w:sz w:val="16"/>
      <w:szCs w:val="16"/>
      <w:lang w:eastAsia="zh-CN"/>
    </w:rPr>
  </w:style>
  <w:style w:type="paragraph" w:styleId="Subtitle">
    <w:name w:val="Subtitle"/>
    <w:basedOn w:val="Normal"/>
    <w:next w:val="Normal"/>
    <w:link w:val="SubtitleChar"/>
    <w:uiPriority w:val="11"/>
    <w:qFormat/>
    <w:rsid w:val="00C12C63"/>
    <w:pPr>
      <w:keepNext/>
      <w:keepLines/>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uiPriority w:val="11"/>
    <w:rsid w:val="00C12C63"/>
    <w:rPr>
      <w:rFonts w:ascii="Georgia" w:eastAsia="Georgia" w:hAnsi="Georgia" w:cs="Georgia"/>
      <w:i/>
      <w:color w:val="666666"/>
      <w:sz w:val="48"/>
      <w:szCs w:val="48"/>
      <w:lang w:eastAsia="zh-CN"/>
    </w:rPr>
  </w:style>
  <w:style w:type="paragraph" w:styleId="CommentSubject">
    <w:name w:val="annotation subject"/>
    <w:basedOn w:val="CommentText"/>
    <w:next w:val="CommentText"/>
    <w:link w:val="CommentSubjectChar"/>
    <w:uiPriority w:val="99"/>
    <w:semiHidden/>
    <w:unhideWhenUsed/>
    <w:rsid w:val="00C12C63"/>
    <w:pPr>
      <w:spacing w:after="0"/>
    </w:pPr>
    <w:rPr>
      <w:rFonts w:asciiTheme="minorHAnsi" w:eastAsiaTheme="minorEastAsia" w:hAnsiTheme="minorHAnsi" w:cstheme="minorBidi" w:hint="default"/>
      <w:b/>
      <w:bCs/>
    </w:rPr>
  </w:style>
  <w:style w:type="character" w:customStyle="1" w:styleId="CommentSubjectChar">
    <w:name w:val="Comment Subject Char"/>
    <w:basedOn w:val="CommentTextChar"/>
    <w:link w:val="CommentSubject"/>
    <w:uiPriority w:val="99"/>
    <w:semiHidden/>
    <w:rsid w:val="00C12C63"/>
    <w:rPr>
      <w:rFonts w:ascii="Calibri" w:eastAsiaTheme="minorEastAsia" w:hAnsi="Calibri" w:cs="Times New Roman"/>
      <w:b/>
      <w:bCs/>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image" Target="media/image1.png"/><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20</Pages>
  <Words>4696</Words>
  <Characters>26773</Characters>
  <Application>Microsoft Office Word</Application>
  <DocSecurity>0</DocSecurity>
  <Lines>223</Lines>
  <Paragraphs>62</Paragraphs>
  <ScaleCrop>false</ScaleCrop>
  <Company/>
  <LinksUpToDate>false</LinksUpToDate>
  <CharactersWithSpaces>31407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Yonas G. Adimassu</dc:creator>
  <cp:keywords/>
  <dc:description/>
  <cp:lastModifiedBy>Yonas G. Adimassu</cp:lastModifiedBy>
  <cp:revision>1</cp:revision>
  <dcterms:created xsi:type="dcterms:W3CDTF">2024-08-29T07:05:00Z</dcterms:created>
  <dcterms:modified xsi:type="dcterms:W3CDTF">2024-08-29T07:17:00Z</dcterms:modified>
</cp:coreProperties>
</file>